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ook w:val="04A0" w:firstRow="1" w:lastRow="0" w:firstColumn="1" w:lastColumn="0" w:noHBand="0" w:noVBand="1"/>
      </w:tblPr>
      <w:tblGrid>
        <w:gridCol w:w="4361"/>
        <w:gridCol w:w="5386"/>
      </w:tblGrid>
      <w:tr w:rsidR="00960D39" w:rsidTr="005951E0">
        <w:trPr>
          <w:trHeight w:val="569"/>
        </w:trPr>
        <w:tc>
          <w:tcPr>
            <w:tcW w:w="4361" w:type="dxa"/>
            <w:shd w:val="clear" w:color="auto" w:fill="auto"/>
            <w:vAlign w:val="center"/>
          </w:tcPr>
          <w:p w:rsidR="00DC2023" w:rsidRPr="00C51458" w:rsidRDefault="00DC2023" w:rsidP="005951E0">
            <w:pPr>
              <w:jc w:val="center"/>
              <w:rPr>
                <w:rFonts w:eastAsia="Calibri"/>
                <w:bCs/>
                <w:sz w:val="24"/>
                <w:szCs w:val="24"/>
              </w:rPr>
            </w:pPr>
            <w:r w:rsidRPr="00C51458">
              <w:rPr>
                <w:rFonts w:eastAsia="Calibri"/>
                <w:bCs/>
                <w:sz w:val="24"/>
                <w:szCs w:val="24"/>
              </w:rPr>
              <w:t>TẬP ĐOÀN CÔNG NGHIỆP THAN - KHOÁNG SẢN VIỆT NAM</w:t>
            </w:r>
          </w:p>
        </w:tc>
        <w:tc>
          <w:tcPr>
            <w:tcW w:w="5386" w:type="dxa"/>
            <w:shd w:val="clear" w:color="auto" w:fill="auto"/>
          </w:tcPr>
          <w:p w:rsidR="00DC2023" w:rsidRPr="005951E0" w:rsidRDefault="00DC2023" w:rsidP="005951E0">
            <w:pPr>
              <w:jc w:val="center"/>
              <w:rPr>
                <w:rFonts w:eastAsia="Calibri"/>
                <w:b/>
                <w:sz w:val="24"/>
                <w:szCs w:val="24"/>
              </w:rPr>
            </w:pPr>
            <w:r w:rsidRPr="005951E0">
              <w:rPr>
                <w:rFonts w:eastAsia="Calibri"/>
                <w:b/>
                <w:sz w:val="24"/>
                <w:szCs w:val="24"/>
              </w:rPr>
              <w:t>CỘNG HÒA XÃ HỘI CHỦ NGHĨA VIỆT NAM</w:t>
            </w:r>
          </w:p>
        </w:tc>
      </w:tr>
      <w:tr w:rsidR="00960D39" w:rsidTr="005951E0">
        <w:tc>
          <w:tcPr>
            <w:tcW w:w="4361" w:type="dxa"/>
            <w:shd w:val="clear" w:color="auto" w:fill="auto"/>
            <w:vAlign w:val="center"/>
          </w:tcPr>
          <w:p w:rsidR="00DC2023" w:rsidRPr="005951E0" w:rsidRDefault="00DC2023" w:rsidP="005951E0">
            <w:pPr>
              <w:jc w:val="center"/>
              <w:rPr>
                <w:rFonts w:eastAsia="Calibri"/>
                <w:b/>
                <w:sz w:val="24"/>
                <w:szCs w:val="24"/>
              </w:rPr>
            </w:pPr>
            <w:r w:rsidRPr="005951E0">
              <w:rPr>
                <w:rFonts w:eastAsia="Calibri"/>
                <w:b/>
                <w:sz w:val="24"/>
                <w:szCs w:val="24"/>
              </w:rPr>
              <w:t>CÔNG TY CỔ PHẦN VẬT TƯ - TKV</w:t>
            </w:r>
          </w:p>
        </w:tc>
        <w:tc>
          <w:tcPr>
            <w:tcW w:w="5386" w:type="dxa"/>
            <w:shd w:val="clear" w:color="auto" w:fill="auto"/>
            <w:vAlign w:val="center"/>
          </w:tcPr>
          <w:p w:rsidR="00DC2023" w:rsidRPr="005951E0" w:rsidRDefault="00DC2023" w:rsidP="005951E0">
            <w:pPr>
              <w:jc w:val="center"/>
              <w:rPr>
                <w:rFonts w:eastAsia="Calibri"/>
                <w:b/>
              </w:rPr>
            </w:pPr>
            <w:r w:rsidRPr="005951E0">
              <w:rPr>
                <w:rFonts w:eastAsia="Calibri"/>
                <w:b/>
                <w:sz w:val="26"/>
              </w:rPr>
              <w:t>Độc lập - Tự do - Hạnh phúc</w:t>
            </w:r>
          </w:p>
        </w:tc>
      </w:tr>
      <w:tr w:rsidR="00960D39" w:rsidTr="005951E0">
        <w:tc>
          <w:tcPr>
            <w:tcW w:w="4361" w:type="dxa"/>
            <w:shd w:val="clear" w:color="auto" w:fill="auto"/>
            <w:vAlign w:val="center"/>
          </w:tcPr>
          <w:p w:rsidR="00DC2023" w:rsidRPr="005951E0" w:rsidRDefault="004737CC" w:rsidP="005951E0">
            <w:pPr>
              <w:jc w:val="center"/>
              <w:rPr>
                <w:rFonts w:eastAsia="Calibri"/>
              </w:rPr>
            </w:pPr>
            <w:r w:rsidRPr="005951E0">
              <w:rPr>
                <w:rFonts w:eastAsia="Calibri"/>
                <w:noProof/>
              </w:rPr>
              <mc:AlternateContent>
                <mc:Choice Requires="wps">
                  <w:drawing>
                    <wp:anchor distT="4294967295" distB="4294967295" distL="114300" distR="114300" simplePos="0" relativeHeight="251658752" behindDoc="0" locked="0" layoutInCell="1" allowOverlap="1">
                      <wp:simplePos x="0" y="0"/>
                      <wp:positionH relativeFrom="column">
                        <wp:posOffset>372745</wp:posOffset>
                      </wp:positionH>
                      <wp:positionV relativeFrom="paragraph">
                        <wp:posOffset>92074</wp:posOffset>
                      </wp:positionV>
                      <wp:extent cx="17240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40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E3576F"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5pt,7.25pt" to="165.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" strokecolor="#4a7ebb">
                      <o:lock v:ext="edit" shapetype="f"/>
                    </v:line>
                  </w:pict>
                </mc:Fallback>
              </mc:AlternateContent>
            </w:r>
          </w:p>
        </w:tc>
        <w:tc>
          <w:tcPr>
            <w:tcW w:w="5386" w:type="dxa"/>
            <w:shd w:val="clear" w:color="auto" w:fill="auto"/>
            <w:vAlign w:val="center"/>
          </w:tcPr>
          <w:p w:rsidR="00DC2023" w:rsidRPr="005951E0" w:rsidRDefault="004737CC" w:rsidP="005951E0">
            <w:pPr>
              <w:jc w:val="center"/>
              <w:rPr>
                <w:rFonts w:eastAsia="Calibri"/>
              </w:rPr>
            </w:pPr>
            <w:r w:rsidRPr="005951E0">
              <w:rPr>
                <w:rFonts w:eastAsia="Calibri"/>
                <w:noProof/>
              </w:rPr>
              <mc:AlternateContent>
                <mc:Choice Requires="wps">
                  <w:drawing>
                    <wp:anchor distT="4294967295" distB="4294967295" distL="114300" distR="114300" simplePos="0" relativeHeight="251657728" behindDoc="0" locked="0" layoutInCell="1" allowOverlap="1">
                      <wp:simplePos x="0" y="0"/>
                      <wp:positionH relativeFrom="column">
                        <wp:posOffset>751205</wp:posOffset>
                      </wp:positionH>
                      <wp:positionV relativeFrom="paragraph">
                        <wp:posOffset>95884</wp:posOffset>
                      </wp:positionV>
                      <wp:extent cx="176212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21A659"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9.15pt,7.55pt" to="197.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" strokecolor="#4a7ebb">
                      <o:lock v:ext="edit" shapetype="f"/>
                    </v:line>
                  </w:pict>
                </mc:Fallback>
              </mc:AlternateContent>
            </w:r>
          </w:p>
        </w:tc>
      </w:tr>
      <w:tr w:rsidR="00960D39" w:rsidTr="005951E0">
        <w:tc>
          <w:tcPr>
            <w:tcW w:w="4361" w:type="dxa"/>
            <w:shd w:val="clear" w:color="auto" w:fill="auto"/>
            <w:vAlign w:val="center"/>
          </w:tcPr>
          <w:p w:rsidR="00DC2023" w:rsidRPr="005951E0" w:rsidRDefault="00DC2023" w:rsidP="005951E0">
            <w:pPr>
              <w:jc w:val="center"/>
              <w:rPr>
                <w:rFonts w:eastAsia="Calibri"/>
                <w:sz w:val="26"/>
              </w:rPr>
            </w:pPr>
          </w:p>
        </w:tc>
        <w:tc>
          <w:tcPr>
            <w:tcW w:w="5386" w:type="dxa"/>
            <w:shd w:val="clear" w:color="auto" w:fill="auto"/>
            <w:vAlign w:val="center"/>
          </w:tcPr>
          <w:p w:rsidR="00DC2023" w:rsidRPr="005951E0" w:rsidRDefault="00C51458" w:rsidP="00706AC4">
            <w:pPr>
              <w:jc w:val="center"/>
              <w:rPr>
                <w:rFonts w:eastAsia="Calibri"/>
                <w:i/>
                <w:sz w:val="26"/>
              </w:rPr>
            </w:pPr>
            <w:r>
              <w:rPr>
                <w:rFonts w:eastAsia="Calibri"/>
                <w:i/>
                <w:sz w:val="26"/>
              </w:rPr>
              <w:t>Hạ Long</w:t>
            </w:r>
            <w:r w:rsidR="00DC2023" w:rsidRPr="005951E0">
              <w:rPr>
                <w:rFonts w:eastAsia="Calibri"/>
                <w:i/>
                <w:sz w:val="26"/>
              </w:rPr>
              <w:t xml:space="preserve">, ngày  </w:t>
            </w:r>
            <w:r>
              <w:rPr>
                <w:rFonts w:eastAsia="Calibri"/>
                <w:i/>
                <w:sz w:val="26"/>
              </w:rPr>
              <w:t>21</w:t>
            </w:r>
            <w:r w:rsidR="00DC2023" w:rsidRPr="005951E0">
              <w:rPr>
                <w:rFonts w:eastAsia="Calibri"/>
                <w:i/>
                <w:sz w:val="26"/>
              </w:rPr>
              <w:t xml:space="preserve">  tháng  0</w:t>
            </w:r>
            <w:r>
              <w:rPr>
                <w:rFonts w:eastAsia="Calibri"/>
                <w:i/>
                <w:sz w:val="26"/>
              </w:rPr>
              <w:t>8</w:t>
            </w:r>
            <w:r w:rsidR="00DC2023" w:rsidRPr="005951E0">
              <w:rPr>
                <w:rFonts w:eastAsia="Calibri"/>
                <w:i/>
                <w:sz w:val="26"/>
              </w:rPr>
              <w:t xml:space="preserve">  năm 201</w:t>
            </w:r>
            <w:r>
              <w:rPr>
                <w:rFonts w:eastAsia="Calibri"/>
                <w:i/>
                <w:sz w:val="26"/>
              </w:rPr>
              <w:t>9</w:t>
            </w:r>
          </w:p>
        </w:tc>
      </w:tr>
    </w:tbl>
    <w:p w:rsidR="00DC2023" w:rsidRDefault="00DC2023" w:rsidP="006C5095">
      <w:pPr>
        <w:spacing w:line="340" w:lineRule="exact"/>
        <w:jc w:val="center"/>
        <w:rPr>
          <w:b/>
        </w:rPr>
      </w:pPr>
    </w:p>
    <w:p w:rsidR="006C5095" w:rsidRDefault="006C5095" w:rsidP="006C5095">
      <w:pPr>
        <w:spacing w:line="340" w:lineRule="exact"/>
        <w:jc w:val="center"/>
        <w:rPr>
          <w:b/>
          <w:sz w:val="32"/>
          <w:szCs w:val="32"/>
        </w:rPr>
      </w:pPr>
      <w:r w:rsidRPr="008062A0">
        <w:rPr>
          <w:b/>
          <w:sz w:val="32"/>
          <w:szCs w:val="32"/>
        </w:rPr>
        <w:t>QUY CHẾ</w:t>
      </w:r>
      <w:r w:rsidR="00520E80">
        <w:rPr>
          <w:b/>
          <w:sz w:val="32"/>
          <w:szCs w:val="32"/>
        </w:rPr>
        <w:t xml:space="preserve"> </w:t>
      </w:r>
      <w:r w:rsidR="00BB33DF">
        <w:rPr>
          <w:b/>
          <w:sz w:val="32"/>
          <w:szCs w:val="32"/>
        </w:rPr>
        <w:t>(Dự thảo)</w:t>
      </w:r>
    </w:p>
    <w:p w:rsidR="00520E80" w:rsidRPr="00934425" w:rsidRDefault="00520E80" w:rsidP="006C5095">
      <w:pPr>
        <w:spacing w:line="340" w:lineRule="exact"/>
        <w:jc w:val="center"/>
        <w:rPr>
          <w:b/>
        </w:rPr>
      </w:pPr>
      <w:r w:rsidRPr="00934425">
        <w:rPr>
          <w:b/>
        </w:rPr>
        <w:t>BẦU CỬ BỔ SUNG THÀNH VIÊN BAN KIỂM SOÁT</w:t>
      </w:r>
    </w:p>
    <w:p w:rsidR="006C5095" w:rsidRDefault="00520E80" w:rsidP="006C5095">
      <w:pPr>
        <w:spacing w:line="340" w:lineRule="exact"/>
        <w:jc w:val="center"/>
        <w:rPr>
          <w:b/>
        </w:rPr>
      </w:pPr>
      <w:r>
        <w:rPr>
          <w:b/>
        </w:rPr>
        <w:t>TẠI</w:t>
      </w:r>
      <w:r w:rsidR="006C5095">
        <w:rPr>
          <w:b/>
        </w:rPr>
        <w:t xml:space="preserve"> </w:t>
      </w:r>
      <w:r w:rsidR="006C5095" w:rsidRPr="00ED6AE0">
        <w:rPr>
          <w:b/>
        </w:rPr>
        <w:t xml:space="preserve">ĐẠI HỘI ĐỒNG CỔ ĐÔNG </w:t>
      </w:r>
      <w:r w:rsidR="00C51458">
        <w:rPr>
          <w:b/>
        </w:rPr>
        <w:t xml:space="preserve">BẤT </w:t>
      </w:r>
      <w:r w:rsidR="006C5095" w:rsidRPr="00ED6AE0">
        <w:rPr>
          <w:b/>
        </w:rPr>
        <w:t>THƯỜNG NĂM 201</w:t>
      </w:r>
      <w:r w:rsidR="00C51458">
        <w:rPr>
          <w:b/>
        </w:rPr>
        <w:t>9</w:t>
      </w:r>
    </w:p>
    <w:p w:rsidR="006C5095" w:rsidRDefault="004737CC" w:rsidP="006C5095">
      <w:pPr>
        <w:jc w:val="center"/>
        <w:rPr>
          <w:b/>
          <w:spacing w:val="-6"/>
        </w:rPr>
      </w:pPr>
      <w:r>
        <w:rPr>
          <w:noProof/>
        </w:rPr>
        <mc:AlternateContent>
          <mc:Choice Requires="wps">
            <w:drawing>
              <wp:anchor distT="0" distB="0" distL="114300" distR="114300" simplePos="0" relativeHeight="251656704" behindDoc="0" locked="0" layoutInCell="1" allowOverlap="1">
                <wp:simplePos x="0" y="0"/>
                <wp:positionH relativeFrom="column">
                  <wp:posOffset>2217420</wp:posOffset>
                </wp:positionH>
                <wp:positionV relativeFrom="paragraph">
                  <wp:posOffset>100330</wp:posOffset>
                </wp:positionV>
                <wp:extent cx="1143000" cy="0"/>
                <wp:effectExtent l="13335" t="13335" r="5715"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1A363"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7.9pt" to="264.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Dr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"/>
            </w:pict>
          </mc:Fallback>
        </mc:AlternateContent>
      </w:r>
    </w:p>
    <w:p w:rsidR="007E6A18" w:rsidRDefault="007E6A18" w:rsidP="00591E99">
      <w:pPr>
        <w:spacing w:before="60"/>
        <w:ind w:firstLine="720"/>
        <w:jc w:val="both"/>
      </w:pPr>
    </w:p>
    <w:p w:rsidR="00934425" w:rsidRDefault="00934425" w:rsidP="006A6AA5">
      <w:pPr>
        <w:spacing w:line="264" w:lineRule="auto"/>
        <w:ind w:firstLine="720"/>
        <w:jc w:val="both"/>
        <w:rPr>
          <w:sz w:val="26"/>
          <w:szCs w:val="26"/>
        </w:rPr>
      </w:pPr>
      <w:r>
        <w:rPr>
          <w:sz w:val="26"/>
          <w:szCs w:val="26"/>
        </w:rPr>
        <w:t>Căn cứ Luật doanh nghiệp số 68/2014/QH13 và Điều lệ tổ chức &amp; hoạt động của Công ty cổ phần Vật tư - TKV.</w:t>
      </w:r>
    </w:p>
    <w:p w:rsidR="00934425" w:rsidRPr="00934425" w:rsidRDefault="00934425" w:rsidP="006A6AA5">
      <w:pPr>
        <w:spacing w:line="264" w:lineRule="auto"/>
        <w:ind w:firstLine="720"/>
        <w:jc w:val="both"/>
        <w:rPr>
          <w:sz w:val="26"/>
          <w:szCs w:val="26"/>
        </w:rPr>
      </w:pPr>
      <w:r>
        <w:rPr>
          <w:sz w:val="26"/>
          <w:szCs w:val="26"/>
        </w:rPr>
        <w:t xml:space="preserve">Đại hội đồng cổ đông </w:t>
      </w:r>
      <w:r w:rsidR="00C51458">
        <w:rPr>
          <w:sz w:val="26"/>
          <w:szCs w:val="26"/>
        </w:rPr>
        <w:t xml:space="preserve">bất </w:t>
      </w:r>
      <w:r>
        <w:rPr>
          <w:sz w:val="26"/>
          <w:szCs w:val="26"/>
        </w:rPr>
        <w:t>thường năm 201</w:t>
      </w:r>
      <w:r w:rsidR="00C51458">
        <w:rPr>
          <w:sz w:val="26"/>
          <w:szCs w:val="26"/>
        </w:rPr>
        <w:t>9</w:t>
      </w:r>
      <w:r>
        <w:rPr>
          <w:sz w:val="26"/>
          <w:szCs w:val="26"/>
        </w:rPr>
        <w:t xml:space="preserve"> của Công ty cổ phần Vật tư - TKV tiến hành bầu cử bổ sung thành viên Ban kiểm soát (nhiệm kỳ 201</w:t>
      </w:r>
      <w:r w:rsidR="00C51458">
        <w:rPr>
          <w:sz w:val="26"/>
          <w:szCs w:val="26"/>
        </w:rPr>
        <w:t>9</w:t>
      </w:r>
      <w:r>
        <w:rPr>
          <w:sz w:val="26"/>
          <w:szCs w:val="26"/>
        </w:rPr>
        <w:t xml:space="preserve"> - 20</w:t>
      </w:r>
      <w:r w:rsidR="00C51458">
        <w:rPr>
          <w:sz w:val="26"/>
          <w:szCs w:val="26"/>
        </w:rPr>
        <w:t>24</w:t>
      </w:r>
      <w:r>
        <w:rPr>
          <w:sz w:val="26"/>
          <w:szCs w:val="26"/>
        </w:rPr>
        <w:t>) theo các nội dung dưới đây:</w:t>
      </w:r>
    </w:p>
    <w:p w:rsidR="007E6A18" w:rsidRPr="00294BEB" w:rsidRDefault="007E6A18" w:rsidP="006A6AA5">
      <w:pPr>
        <w:spacing w:line="264" w:lineRule="auto"/>
        <w:ind w:firstLine="720"/>
        <w:jc w:val="both"/>
        <w:rPr>
          <w:b/>
          <w:sz w:val="26"/>
          <w:szCs w:val="26"/>
        </w:rPr>
      </w:pPr>
      <w:r w:rsidRPr="00294BEB">
        <w:rPr>
          <w:b/>
          <w:sz w:val="26"/>
          <w:szCs w:val="26"/>
        </w:rPr>
        <w:t xml:space="preserve">Điều </w:t>
      </w:r>
      <w:r w:rsidR="008062A0" w:rsidRPr="00294BEB">
        <w:rPr>
          <w:b/>
          <w:sz w:val="26"/>
          <w:szCs w:val="26"/>
        </w:rPr>
        <w:t xml:space="preserve">1. </w:t>
      </w:r>
      <w:r w:rsidR="000466D1">
        <w:rPr>
          <w:b/>
          <w:sz w:val="26"/>
          <w:szCs w:val="26"/>
        </w:rPr>
        <w:t>Chủ tọa Đại hội có trách nh</w:t>
      </w:r>
      <w:r w:rsidR="003E6657">
        <w:rPr>
          <w:b/>
          <w:sz w:val="26"/>
          <w:szCs w:val="26"/>
        </w:rPr>
        <w:t>iệm chủ trì việc bầu cử</w:t>
      </w:r>
    </w:p>
    <w:p w:rsidR="007E6A18" w:rsidRPr="00294BEB" w:rsidRDefault="00591E99" w:rsidP="006A6AA5">
      <w:pPr>
        <w:spacing w:line="264" w:lineRule="auto"/>
        <w:ind w:firstLine="720"/>
        <w:jc w:val="both"/>
        <w:rPr>
          <w:sz w:val="26"/>
          <w:szCs w:val="26"/>
        </w:rPr>
      </w:pPr>
      <w:r w:rsidRPr="00294BEB">
        <w:rPr>
          <w:sz w:val="26"/>
          <w:szCs w:val="26"/>
        </w:rPr>
        <w:t>1.</w:t>
      </w:r>
      <w:r w:rsidR="007E6A18" w:rsidRPr="00294BEB">
        <w:rPr>
          <w:sz w:val="26"/>
          <w:szCs w:val="26"/>
        </w:rPr>
        <w:t>1</w:t>
      </w:r>
      <w:r w:rsidRPr="00294BEB">
        <w:rPr>
          <w:sz w:val="26"/>
          <w:szCs w:val="26"/>
        </w:rPr>
        <w:t xml:space="preserve">. </w:t>
      </w:r>
      <w:r w:rsidR="000466D1">
        <w:rPr>
          <w:sz w:val="26"/>
          <w:szCs w:val="26"/>
        </w:rPr>
        <w:t>Tổng hợp, kiểm tra danh sách đề cử và ứng cử vào Ban kiểm soát;</w:t>
      </w:r>
    </w:p>
    <w:p w:rsidR="007E6A18" w:rsidRPr="00294BEB" w:rsidRDefault="00591E99" w:rsidP="006A6AA5">
      <w:pPr>
        <w:spacing w:line="264" w:lineRule="auto"/>
        <w:ind w:firstLine="720"/>
        <w:jc w:val="both"/>
        <w:rPr>
          <w:sz w:val="26"/>
          <w:szCs w:val="26"/>
        </w:rPr>
      </w:pPr>
      <w:r w:rsidRPr="00294BEB">
        <w:rPr>
          <w:sz w:val="26"/>
          <w:szCs w:val="26"/>
        </w:rPr>
        <w:t>1.</w:t>
      </w:r>
      <w:r w:rsidR="007E6A18" w:rsidRPr="00294BEB">
        <w:rPr>
          <w:sz w:val="26"/>
          <w:szCs w:val="26"/>
        </w:rPr>
        <w:t>2.</w:t>
      </w:r>
      <w:r w:rsidRPr="00294BEB">
        <w:rPr>
          <w:sz w:val="26"/>
          <w:szCs w:val="26"/>
        </w:rPr>
        <w:t xml:space="preserve"> </w:t>
      </w:r>
      <w:r w:rsidR="000466D1">
        <w:rPr>
          <w:sz w:val="26"/>
          <w:szCs w:val="26"/>
        </w:rPr>
        <w:t>Giám sát việc bỏ phiếu, kiểm phiếu;</w:t>
      </w:r>
      <w:r w:rsidR="007E6A18" w:rsidRPr="00294BEB">
        <w:rPr>
          <w:sz w:val="26"/>
          <w:szCs w:val="26"/>
        </w:rPr>
        <w:t xml:space="preserve">. </w:t>
      </w:r>
    </w:p>
    <w:p w:rsidR="007E6A18" w:rsidRPr="00294BEB" w:rsidRDefault="00591E99" w:rsidP="006A6AA5">
      <w:pPr>
        <w:spacing w:line="264" w:lineRule="auto"/>
        <w:ind w:firstLine="720"/>
        <w:jc w:val="both"/>
        <w:rPr>
          <w:sz w:val="26"/>
          <w:szCs w:val="26"/>
        </w:rPr>
      </w:pPr>
      <w:r w:rsidRPr="00294BEB">
        <w:rPr>
          <w:sz w:val="26"/>
          <w:szCs w:val="26"/>
        </w:rPr>
        <w:t>1.</w:t>
      </w:r>
      <w:r w:rsidR="007E6A18" w:rsidRPr="00294BEB">
        <w:rPr>
          <w:sz w:val="26"/>
          <w:szCs w:val="26"/>
        </w:rPr>
        <w:t>3</w:t>
      </w:r>
      <w:r w:rsidRPr="00294BEB">
        <w:rPr>
          <w:sz w:val="26"/>
          <w:szCs w:val="26"/>
        </w:rPr>
        <w:t xml:space="preserve">. </w:t>
      </w:r>
      <w:r w:rsidR="000466D1">
        <w:rPr>
          <w:sz w:val="26"/>
          <w:szCs w:val="26"/>
        </w:rPr>
        <w:t>Giải quyết các khiếu nại về bầu cử (nếu có)</w:t>
      </w:r>
      <w:r w:rsidR="0020037F">
        <w:rPr>
          <w:sz w:val="26"/>
          <w:szCs w:val="26"/>
        </w:rPr>
        <w:t>.</w:t>
      </w:r>
    </w:p>
    <w:p w:rsidR="007E6A18" w:rsidRPr="00294BEB" w:rsidRDefault="007E6A18" w:rsidP="006A6AA5">
      <w:pPr>
        <w:spacing w:line="264" w:lineRule="auto"/>
        <w:ind w:firstLine="720"/>
        <w:jc w:val="both"/>
        <w:rPr>
          <w:b/>
          <w:sz w:val="26"/>
          <w:szCs w:val="26"/>
        </w:rPr>
      </w:pPr>
      <w:r w:rsidRPr="00294BEB">
        <w:rPr>
          <w:b/>
          <w:sz w:val="26"/>
          <w:szCs w:val="26"/>
        </w:rPr>
        <w:t xml:space="preserve">Điều 2. </w:t>
      </w:r>
      <w:r w:rsidR="003E6657">
        <w:rPr>
          <w:b/>
          <w:sz w:val="26"/>
          <w:szCs w:val="26"/>
        </w:rPr>
        <w:t>Số lượng thành viên được bầu bổ sung, tiêu chuẩn thành viên BKS</w:t>
      </w:r>
      <w:r w:rsidRPr="00294BEB">
        <w:rPr>
          <w:b/>
          <w:sz w:val="26"/>
          <w:szCs w:val="26"/>
        </w:rPr>
        <w:t xml:space="preserve"> </w:t>
      </w:r>
    </w:p>
    <w:p w:rsidR="003E6657" w:rsidRDefault="00C849CB" w:rsidP="006A6AA5">
      <w:pPr>
        <w:spacing w:line="264" w:lineRule="auto"/>
        <w:ind w:firstLine="720"/>
        <w:jc w:val="both"/>
        <w:rPr>
          <w:sz w:val="26"/>
          <w:szCs w:val="26"/>
        </w:rPr>
      </w:pPr>
      <w:r w:rsidRPr="00294BEB">
        <w:rPr>
          <w:sz w:val="26"/>
          <w:szCs w:val="26"/>
        </w:rPr>
        <w:t>2.1</w:t>
      </w:r>
      <w:r w:rsidR="00F835F6" w:rsidRPr="00294BEB">
        <w:rPr>
          <w:sz w:val="26"/>
          <w:szCs w:val="26"/>
        </w:rPr>
        <w:t>.</w:t>
      </w:r>
      <w:r w:rsidR="00591E99" w:rsidRPr="00294BEB">
        <w:rPr>
          <w:sz w:val="26"/>
          <w:szCs w:val="26"/>
        </w:rPr>
        <w:t xml:space="preserve"> </w:t>
      </w:r>
      <w:r w:rsidR="00084B34">
        <w:rPr>
          <w:sz w:val="26"/>
          <w:szCs w:val="26"/>
        </w:rPr>
        <w:t>Số lượng:</w:t>
      </w:r>
    </w:p>
    <w:p w:rsidR="00084B34" w:rsidRDefault="00084B34" w:rsidP="006A6AA5">
      <w:pPr>
        <w:spacing w:line="264" w:lineRule="auto"/>
        <w:ind w:firstLine="720"/>
        <w:jc w:val="both"/>
        <w:rPr>
          <w:sz w:val="26"/>
          <w:szCs w:val="26"/>
        </w:rPr>
      </w:pPr>
      <w:r>
        <w:rPr>
          <w:sz w:val="26"/>
          <w:szCs w:val="26"/>
        </w:rPr>
        <w:t>- Số lượng thành viên BKS được bầu bổ sung:</w:t>
      </w:r>
      <w:r>
        <w:rPr>
          <w:sz w:val="26"/>
          <w:szCs w:val="26"/>
        </w:rPr>
        <w:tab/>
        <w:t>01 người</w:t>
      </w:r>
    </w:p>
    <w:p w:rsidR="00084B34" w:rsidRDefault="00084B34" w:rsidP="006A6AA5">
      <w:pPr>
        <w:spacing w:line="264" w:lineRule="auto"/>
        <w:ind w:firstLine="720"/>
        <w:jc w:val="both"/>
        <w:rPr>
          <w:sz w:val="26"/>
          <w:szCs w:val="26"/>
        </w:rPr>
      </w:pPr>
      <w:r>
        <w:rPr>
          <w:sz w:val="26"/>
          <w:szCs w:val="26"/>
        </w:rPr>
        <w:t>- Nhiệm kỳ:</w:t>
      </w:r>
      <w:r>
        <w:rPr>
          <w:sz w:val="26"/>
          <w:szCs w:val="26"/>
        </w:rPr>
        <w:tab/>
      </w:r>
      <w:r>
        <w:rPr>
          <w:sz w:val="26"/>
          <w:szCs w:val="26"/>
        </w:rPr>
        <w:tab/>
      </w:r>
      <w:r>
        <w:rPr>
          <w:sz w:val="26"/>
          <w:szCs w:val="26"/>
        </w:rPr>
        <w:tab/>
      </w:r>
      <w:r>
        <w:rPr>
          <w:sz w:val="26"/>
          <w:szCs w:val="26"/>
        </w:rPr>
        <w:tab/>
      </w:r>
      <w:r>
        <w:rPr>
          <w:sz w:val="26"/>
          <w:szCs w:val="26"/>
        </w:rPr>
        <w:tab/>
      </w:r>
      <w:r>
        <w:rPr>
          <w:sz w:val="26"/>
          <w:szCs w:val="26"/>
        </w:rPr>
        <w:tab/>
        <w:t>201</w:t>
      </w:r>
      <w:r w:rsidR="00C51458">
        <w:rPr>
          <w:sz w:val="26"/>
          <w:szCs w:val="26"/>
        </w:rPr>
        <w:t>9</w:t>
      </w:r>
      <w:r>
        <w:rPr>
          <w:sz w:val="26"/>
          <w:szCs w:val="26"/>
        </w:rPr>
        <w:t xml:space="preserve"> - 20</w:t>
      </w:r>
      <w:r w:rsidR="00C51458">
        <w:rPr>
          <w:sz w:val="26"/>
          <w:szCs w:val="26"/>
        </w:rPr>
        <w:t>24</w:t>
      </w:r>
    </w:p>
    <w:p w:rsidR="00084B34" w:rsidRPr="00294BEB" w:rsidRDefault="00084B34" w:rsidP="006A6AA5">
      <w:pPr>
        <w:spacing w:line="264" w:lineRule="auto"/>
        <w:ind w:firstLine="720"/>
        <w:jc w:val="both"/>
        <w:rPr>
          <w:sz w:val="26"/>
          <w:szCs w:val="26"/>
        </w:rPr>
      </w:pPr>
      <w:r>
        <w:rPr>
          <w:sz w:val="26"/>
          <w:szCs w:val="26"/>
        </w:rPr>
        <w:t>- Số lượng ứng cử viên làm thành viên BKS:</w:t>
      </w:r>
      <w:r>
        <w:rPr>
          <w:sz w:val="26"/>
          <w:szCs w:val="26"/>
        </w:rPr>
        <w:tab/>
        <w:t>Không hạn chế</w:t>
      </w:r>
    </w:p>
    <w:p w:rsidR="007E6A18" w:rsidRPr="00294BEB" w:rsidRDefault="00591E99" w:rsidP="006A6AA5">
      <w:pPr>
        <w:spacing w:line="264" w:lineRule="auto"/>
        <w:ind w:firstLine="720"/>
        <w:jc w:val="both"/>
        <w:rPr>
          <w:sz w:val="26"/>
          <w:szCs w:val="26"/>
        </w:rPr>
      </w:pPr>
      <w:r w:rsidRPr="00294BEB">
        <w:rPr>
          <w:sz w:val="26"/>
          <w:szCs w:val="26"/>
        </w:rPr>
        <w:t>2.</w:t>
      </w:r>
      <w:r w:rsidR="00084B34">
        <w:rPr>
          <w:sz w:val="26"/>
          <w:szCs w:val="26"/>
        </w:rPr>
        <w:t>2</w:t>
      </w:r>
      <w:r w:rsidRPr="00294BEB">
        <w:rPr>
          <w:sz w:val="26"/>
          <w:szCs w:val="26"/>
        </w:rPr>
        <w:t xml:space="preserve">. </w:t>
      </w:r>
      <w:r w:rsidR="00084B34">
        <w:rPr>
          <w:sz w:val="26"/>
          <w:szCs w:val="26"/>
        </w:rPr>
        <w:t>Tiêu chuẩn, điều kiện làm thành viên Ban kiểm soát</w:t>
      </w:r>
      <w:r w:rsidR="007E6A18" w:rsidRPr="00294BEB">
        <w:rPr>
          <w:sz w:val="26"/>
          <w:szCs w:val="26"/>
        </w:rPr>
        <w:t>:</w:t>
      </w:r>
      <w:r w:rsidRPr="00294BEB">
        <w:rPr>
          <w:sz w:val="26"/>
          <w:szCs w:val="26"/>
        </w:rPr>
        <w:t xml:space="preserve"> </w:t>
      </w:r>
    </w:p>
    <w:p w:rsidR="00084B34" w:rsidRDefault="00084B34" w:rsidP="006A6AA5">
      <w:pPr>
        <w:spacing w:line="264" w:lineRule="auto"/>
        <w:ind w:firstLine="720"/>
        <w:jc w:val="both"/>
        <w:rPr>
          <w:sz w:val="26"/>
          <w:szCs w:val="26"/>
        </w:rPr>
      </w:pPr>
      <w:r>
        <w:rPr>
          <w:sz w:val="26"/>
          <w:szCs w:val="26"/>
        </w:rPr>
        <w:t>- Phải là kế toán viên hoặc kiểm toán viên;</w:t>
      </w:r>
    </w:p>
    <w:p w:rsidR="007E6A18" w:rsidRPr="00294BEB" w:rsidRDefault="00084B34" w:rsidP="006A6AA5">
      <w:pPr>
        <w:spacing w:line="264" w:lineRule="auto"/>
        <w:ind w:firstLine="720"/>
        <w:jc w:val="both"/>
        <w:rPr>
          <w:sz w:val="26"/>
          <w:szCs w:val="26"/>
        </w:rPr>
      </w:pPr>
      <w:r>
        <w:rPr>
          <w:sz w:val="26"/>
          <w:szCs w:val="26"/>
        </w:rPr>
        <w:t>- Các tiêu chuẩn, điều kiện theo quy định tại Điều 164 Luật doanh nghiệp và Điều 3</w:t>
      </w:r>
      <w:r w:rsidR="00AC43A3">
        <w:rPr>
          <w:sz w:val="26"/>
          <w:szCs w:val="26"/>
        </w:rPr>
        <w:t>6</w:t>
      </w:r>
      <w:bookmarkStart w:id="0" w:name="_GoBack"/>
      <w:bookmarkEnd w:id="0"/>
      <w:r>
        <w:rPr>
          <w:sz w:val="26"/>
          <w:szCs w:val="26"/>
        </w:rPr>
        <w:t>, Điều lệ tổ chức &amp; hoạt động của Công ty cổ phần Vật tư - TKV.</w:t>
      </w:r>
    </w:p>
    <w:p w:rsidR="007E6A18" w:rsidRPr="00294BEB" w:rsidRDefault="007E6A18" w:rsidP="006A6AA5">
      <w:pPr>
        <w:spacing w:line="264" w:lineRule="auto"/>
        <w:ind w:firstLine="720"/>
        <w:jc w:val="both"/>
        <w:rPr>
          <w:b/>
          <w:sz w:val="26"/>
          <w:szCs w:val="26"/>
        </w:rPr>
      </w:pPr>
      <w:r w:rsidRPr="00294BEB">
        <w:rPr>
          <w:b/>
          <w:sz w:val="26"/>
          <w:szCs w:val="26"/>
        </w:rPr>
        <w:t xml:space="preserve">Điều 3. </w:t>
      </w:r>
      <w:r w:rsidR="00DA0B95">
        <w:rPr>
          <w:b/>
          <w:sz w:val="26"/>
          <w:szCs w:val="26"/>
        </w:rPr>
        <w:t>Đề cử, ứng cử viên Ban kiểm soát</w:t>
      </w:r>
      <w:r w:rsidR="00591E99" w:rsidRPr="00294BEB">
        <w:rPr>
          <w:b/>
          <w:sz w:val="26"/>
          <w:szCs w:val="26"/>
        </w:rPr>
        <w:t xml:space="preserve"> </w:t>
      </w:r>
    </w:p>
    <w:p w:rsidR="007E6A18" w:rsidRPr="0001260A" w:rsidRDefault="00DA0B95" w:rsidP="006A6AA5">
      <w:pPr>
        <w:spacing w:line="264" w:lineRule="auto"/>
        <w:ind w:firstLine="720"/>
        <w:jc w:val="both"/>
        <w:rPr>
          <w:sz w:val="26"/>
          <w:szCs w:val="26"/>
        </w:rPr>
      </w:pPr>
      <w:r w:rsidRPr="0001260A">
        <w:rPr>
          <w:sz w:val="26"/>
          <w:szCs w:val="26"/>
          <w:lang w:val="pt-BR"/>
        </w:rPr>
        <w:t xml:space="preserve">Các cổ đông nắm giữ ít hơn 5% số cổ phần có quyền biểu quyết trong thời hạn liên tục ít nhất sáu (06) tháng có quyền gộp số phiếu biểu quyết của từng người lại với nhau để đề cử các ứng viên Ban kiểm soát. </w:t>
      </w:r>
      <w:r w:rsidR="0001260A" w:rsidRPr="0001260A">
        <w:rPr>
          <w:color w:val="0070C0"/>
          <w:sz w:val="26"/>
          <w:szCs w:val="26"/>
          <w:lang w:val="vi-VN"/>
        </w:rPr>
        <w:t>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80% được đề cử tối đa bảy (07) ứng viên; và từ 80% đến dưới 90% được đề cử tối đa tám (08) ứng viên</w:t>
      </w:r>
      <w:r w:rsidRPr="0001260A">
        <w:rPr>
          <w:sz w:val="26"/>
          <w:szCs w:val="26"/>
          <w:lang w:val="pt-BR"/>
        </w:rPr>
        <w:t>.</w:t>
      </w:r>
      <w:r w:rsidR="007E6A18" w:rsidRPr="0001260A">
        <w:rPr>
          <w:sz w:val="26"/>
          <w:szCs w:val="26"/>
        </w:rPr>
        <w:t xml:space="preserve"> </w:t>
      </w:r>
    </w:p>
    <w:p w:rsidR="007E6A18" w:rsidRPr="00294BEB" w:rsidRDefault="007E6A18" w:rsidP="006A6AA5">
      <w:pPr>
        <w:spacing w:line="264" w:lineRule="auto"/>
        <w:ind w:firstLine="720"/>
        <w:jc w:val="both"/>
        <w:rPr>
          <w:b/>
          <w:sz w:val="26"/>
          <w:szCs w:val="26"/>
        </w:rPr>
      </w:pPr>
      <w:r w:rsidRPr="00294BEB">
        <w:rPr>
          <w:b/>
          <w:sz w:val="26"/>
          <w:szCs w:val="26"/>
        </w:rPr>
        <w:t xml:space="preserve">Điều 4. </w:t>
      </w:r>
      <w:r w:rsidR="00DC38F8">
        <w:rPr>
          <w:b/>
          <w:sz w:val="26"/>
          <w:szCs w:val="26"/>
        </w:rPr>
        <w:t>Hồ sơ của ứng c</w:t>
      </w:r>
      <w:r w:rsidR="0081537A">
        <w:rPr>
          <w:b/>
          <w:sz w:val="26"/>
          <w:szCs w:val="26"/>
        </w:rPr>
        <w:t>ử viên thành viên Ban kiểm soát</w:t>
      </w:r>
    </w:p>
    <w:p w:rsidR="007E6A18" w:rsidRPr="00294BEB" w:rsidRDefault="00AD73AB" w:rsidP="006A6AA5">
      <w:pPr>
        <w:spacing w:line="264" w:lineRule="auto"/>
        <w:ind w:firstLine="720"/>
        <w:jc w:val="both"/>
        <w:rPr>
          <w:sz w:val="26"/>
          <w:szCs w:val="26"/>
        </w:rPr>
      </w:pPr>
      <w:r w:rsidRPr="00294BEB">
        <w:rPr>
          <w:sz w:val="26"/>
          <w:szCs w:val="26"/>
        </w:rPr>
        <w:t xml:space="preserve">4.1. </w:t>
      </w:r>
      <w:r w:rsidR="00340567">
        <w:rPr>
          <w:sz w:val="26"/>
          <w:szCs w:val="26"/>
        </w:rPr>
        <w:t>Ứng viên là người lao động trong Công ty cổ phần Vật tư - TKV hoặc do Tập đoàn Công nghiệp Than - Khoáng sản Việt Nam đề cử phải có Sơ yếu lý lịch do ứng viên tự khai (theo mẫu 02/ĐH201</w:t>
      </w:r>
      <w:r w:rsidR="00116ABD">
        <w:rPr>
          <w:sz w:val="26"/>
          <w:szCs w:val="26"/>
        </w:rPr>
        <w:t>9</w:t>
      </w:r>
      <w:r w:rsidR="00340567">
        <w:rPr>
          <w:sz w:val="26"/>
          <w:szCs w:val="26"/>
        </w:rPr>
        <w:t>)</w:t>
      </w:r>
      <w:r w:rsidR="007E6A18" w:rsidRPr="00294BEB">
        <w:rPr>
          <w:sz w:val="26"/>
          <w:szCs w:val="26"/>
        </w:rPr>
        <w:t xml:space="preserve">. </w:t>
      </w:r>
    </w:p>
    <w:p w:rsidR="00AD73AB" w:rsidRDefault="007E6A18" w:rsidP="006A6AA5">
      <w:pPr>
        <w:spacing w:line="264" w:lineRule="auto"/>
        <w:ind w:firstLine="720"/>
        <w:jc w:val="both"/>
        <w:rPr>
          <w:sz w:val="26"/>
          <w:szCs w:val="26"/>
        </w:rPr>
      </w:pPr>
      <w:r w:rsidRPr="00294BEB">
        <w:rPr>
          <w:sz w:val="26"/>
          <w:szCs w:val="26"/>
        </w:rPr>
        <w:t>4.2</w:t>
      </w:r>
      <w:r w:rsidR="00591E99" w:rsidRPr="00294BEB">
        <w:rPr>
          <w:sz w:val="26"/>
          <w:szCs w:val="26"/>
        </w:rPr>
        <w:t xml:space="preserve">. </w:t>
      </w:r>
      <w:r w:rsidR="00C208DA">
        <w:rPr>
          <w:sz w:val="26"/>
          <w:szCs w:val="26"/>
        </w:rPr>
        <w:t>Ứng viên không thuộc đối tượng tại khoản 4.1 Quy chế này, hồ sơ gồm</w:t>
      </w:r>
      <w:r w:rsidR="00AD73AB" w:rsidRPr="00294BEB">
        <w:rPr>
          <w:sz w:val="26"/>
          <w:szCs w:val="26"/>
        </w:rPr>
        <w:t>:</w:t>
      </w:r>
    </w:p>
    <w:p w:rsidR="00C208DA" w:rsidRDefault="00C208DA" w:rsidP="006A6AA5">
      <w:pPr>
        <w:spacing w:line="264" w:lineRule="auto"/>
        <w:ind w:firstLine="720"/>
        <w:jc w:val="both"/>
        <w:rPr>
          <w:sz w:val="26"/>
          <w:szCs w:val="26"/>
        </w:rPr>
      </w:pPr>
      <w:r>
        <w:rPr>
          <w:sz w:val="26"/>
          <w:szCs w:val="26"/>
        </w:rPr>
        <w:lastRenderedPageBreak/>
        <w:t>- Giấy đề nghị ứng cử (theo mẫu 01/ĐH201</w:t>
      </w:r>
      <w:r w:rsidR="00116ABD">
        <w:rPr>
          <w:sz w:val="26"/>
          <w:szCs w:val="26"/>
        </w:rPr>
        <w:t>9</w:t>
      </w:r>
      <w:r>
        <w:rPr>
          <w:sz w:val="26"/>
          <w:szCs w:val="26"/>
        </w:rPr>
        <w:t>);</w:t>
      </w:r>
    </w:p>
    <w:p w:rsidR="007E6A18" w:rsidRDefault="00C208DA" w:rsidP="006A6AA5">
      <w:pPr>
        <w:spacing w:line="264" w:lineRule="auto"/>
        <w:ind w:firstLine="720"/>
        <w:jc w:val="both"/>
        <w:rPr>
          <w:sz w:val="26"/>
          <w:szCs w:val="26"/>
        </w:rPr>
      </w:pPr>
      <w:r>
        <w:rPr>
          <w:sz w:val="26"/>
          <w:szCs w:val="26"/>
        </w:rPr>
        <w:t>- Sơ yếu lý lịch do ứng viên tự khai (theo mẫu 02/ĐH201</w:t>
      </w:r>
      <w:r w:rsidR="00116ABD">
        <w:rPr>
          <w:sz w:val="26"/>
          <w:szCs w:val="26"/>
        </w:rPr>
        <w:t>9</w:t>
      </w:r>
      <w:r>
        <w:rPr>
          <w:sz w:val="26"/>
          <w:szCs w:val="26"/>
        </w:rPr>
        <w:t>) có xác nhận của cơ quan có thẩm quyền</w:t>
      </w:r>
      <w:r w:rsidR="00EA0DF4">
        <w:rPr>
          <w:sz w:val="26"/>
          <w:szCs w:val="26"/>
        </w:rPr>
        <w:t xml:space="preserve"> hoặc đơn vị nơi công tác</w:t>
      </w:r>
      <w:r>
        <w:rPr>
          <w:sz w:val="26"/>
          <w:szCs w:val="26"/>
        </w:rPr>
        <w:t>;</w:t>
      </w:r>
    </w:p>
    <w:p w:rsidR="00C208DA" w:rsidRDefault="00C208DA" w:rsidP="006A6AA5">
      <w:pPr>
        <w:spacing w:line="264" w:lineRule="auto"/>
        <w:ind w:firstLine="720"/>
        <w:jc w:val="both"/>
        <w:rPr>
          <w:sz w:val="26"/>
          <w:szCs w:val="26"/>
        </w:rPr>
      </w:pPr>
      <w:r>
        <w:rPr>
          <w:sz w:val="26"/>
          <w:szCs w:val="26"/>
        </w:rPr>
        <w:t>- Bản sao có chứng thực: CMND</w:t>
      </w:r>
      <w:r w:rsidR="00934FE0">
        <w:rPr>
          <w:sz w:val="26"/>
          <w:szCs w:val="26"/>
        </w:rPr>
        <w:t>/Thẻ căn cước/</w:t>
      </w:r>
      <w:r>
        <w:rPr>
          <w:sz w:val="26"/>
          <w:szCs w:val="26"/>
        </w:rPr>
        <w:t>Hộ chiếu, các bằng cấp chứng nhận trình độ văn hóa và trình độ chuyên môn.</w:t>
      </w:r>
    </w:p>
    <w:p w:rsidR="00C208DA" w:rsidRDefault="00C208DA" w:rsidP="006A6AA5">
      <w:pPr>
        <w:spacing w:line="264" w:lineRule="auto"/>
        <w:ind w:firstLine="720"/>
        <w:jc w:val="both"/>
        <w:rPr>
          <w:sz w:val="26"/>
          <w:szCs w:val="26"/>
        </w:rPr>
      </w:pPr>
      <w:r>
        <w:rPr>
          <w:sz w:val="26"/>
          <w:szCs w:val="26"/>
        </w:rPr>
        <w:t>4.3. Địa điểm, thời hạn nhận hồ sơ đề cử, ứng cử:</w:t>
      </w:r>
    </w:p>
    <w:p w:rsidR="00C208DA" w:rsidRDefault="00C208DA" w:rsidP="006A6AA5">
      <w:pPr>
        <w:spacing w:line="264" w:lineRule="auto"/>
        <w:ind w:firstLine="720"/>
        <w:jc w:val="both"/>
        <w:rPr>
          <w:sz w:val="26"/>
          <w:szCs w:val="26"/>
        </w:rPr>
      </w:pPr>
      <w:r>
        <w:rPr>
          <w:sz w:val="26"/>
          <w:szCs w:val="26"/>
        </w:rPr>
        <w:t xml:space="preserve">Hồ sơ phải gửi tới Ban tổ chức Đại hội trước 16h 00’ ngày </w:t>
      </w:r>
      <w:r w:rsidR="00116ABD">
        <w:rPr>
          <w:sz w:val="26"/>
          <w:szCs w:val="26"/>
        </w:rPr>
        <w:t>28</w:t>
      </w:r>
      <w:r>
        <w:rPr>
          <w:sz w:val="26"/>
          <w:szCs w:val="26"/>
        </w:rPr>
        <w:t>/0</w:t>
      </w:r>
      <w:r w:rsidR="00116ABD">
        <w:rPr>
          <w:sz w:val="26"/>
          <w:szCs w:val="26"/>
        </w:rPr>
        <w:t>8</w:t>
      </w:r>
      <w:r>
        <w:rPr>
          <w:sz w:val="26"/>
          <w:szCs w:val="26"/>
        </w:rPr>
        <w:t>/201</w:t>
      </w:r>
      <w:r w:rsidR="00116ABD">
        <w:rPr>
          <w:sz w:val="26"/>
          <w:szCs w:val="26"/>
        </w:rPr>
        <w:t>9</w:t>
      </w:r>
      <w:r>
        <w:rPr>
          <w:sz w:val="26"/>
          <w:szCs w:val="26"/>
        </w:rPr>
        <w:t xml:space="preserve"> theo địa chỉ sau:</w:t>
      </w:r>
    </w:p>
    <w:p w:rsidR="00C208DA" w:rsidRDefault="00C208DA" w:rsidP="006A6AA5">
      <w:pPr>
        <w:spacing w:line="264" w:lineRule="auto"/>
        <w:ind w:firstLine="720"/>
        <w:jc w:val="both"/>
        <w:rPr>
          <w:sz w:val="26"/>
          <w:szCs w:val="26"/>
        </w:rPr>
      </w:pPr>
      <w:r>
        <w:rPr>
          <w:sz w:val="26"/>
          <w:szCs w:val="26"/>
        </w:rPr>
        <w:t>Thư ký HĐQT - Công ty cổ phần Vật tư - TKV</w:t>
      </w:r>
    </w:p>
    <w:p w:rsidR="00C208DA" w:rsidRDefault="00205C35" w:rsidP="006A6AA5">
      <w:pPr>
        <w:spacing w:line="264" w:lineRule="auto"/>
        <w:ind w:firstLine="720"/>
        <w:jc w:val="both"/>
        <w:rPr>
          <w:sz w:val="26"/>
          <w:szCs w:val="26"/>
        </w:rPr>
      </w:pPr>
      <w:r>
        <w:rPr>
          <w:sz w:val="26"/>
          <w:szCs w:val="26"/>
        </w:rPr>
        <w:t>Tổ 1, Khu</w:t>
      </w:r>
      <w:r w:rsidR="00116ABD">
        <w:rPr>
          <w:sz w:val="26"/>
          <w:szCs w:val="26"/>
        </w:rPr>
        <w:t xml:space="preserve"> </w:t>
      </w:r>
      <w:r>
        <w:rPr>
          <w:sz w:val="26"/>
          <w:szCs w:val="26"/>
        </w:rPr>
        <w:t xml:space="preserve">2 - </w:t>
      </w:r>
      <w:r w:rsidR="00C208DA">
        <w:rPr>
          <w:sz w:val="26"/>
          <w:szCs w:val="26"/>
        </w:rPr>
        <w:t xml:space="preserve">Phường </w:t>
      </w:r>
      <w:r>
        <w:rPr>
          <w:sz w:val="26"/>
          <w:szCs w:val="26"/>
        </w:rPr>
        <w:t>Hồng Hà</w:t>
      </w:r>
      <w:r w:rsidR="00C208DA">
        <w:rPr>
          <w:sz w:val="26"/>
          <w:szCs w:val="26"/>
        </w:rPr>
        <w:t xml:space="preserve"> - Thành phố </w:t>
      </w:r>
      <w:r>
        <w:rPr>
          <w:sz w:val="26"/>
          <w:szCs w:val="26"/>
        </w:rPr>
        <w:t>Hạ Long</w:t>
      </w:r>
      <w:r w:rsidR="00C208DA">
        <w:rPr>
          <w:sz w:val="26"/>
          <w:szCs w:val="26"/>
        </w:rPr>
        <w:t xml:space="preserve"> - Tỉnh Quảng Ninh</w:t>
      </w:r>
    </w:p>
    <w:p w:rsidR="00C208DA" w:rsidRDefault="00C208DA" w:rsidP="006A6AA5">
      <w:pPr>
        <w:spacing w:line="264" w:lineRule="auto"/>
        <w:ind w:firstLine="720"/>
        <w:jc w:val="both"/>
        <w:rPr>
          <w:sz w:val="26"/>
          <w:szCs w:val="26"/>
        </w:rPr>
      </w:pPr>
      <w:r>
        <w:rPr>
          <w:sz w:val="26"/>
          <w:szCs w:val="26"/>
        </w:rPr>
        <w:t>Điện thoại: 033. 3</w:t>
      </w:r>
      <w:r w:rsidR="00205C35">
        <w:rPr>
          <w:sz w:val="26"/>
          <w:szCs w:val="26"/>
        </w:rPr>
        <w:t>695</w:t>
      </w:r>
      <w:r>
        <w:rPr>
          <w:sz w:val="26"/>
          <w:szCs w:val="26"/>
        </w:rPr>
        <w:t xml:space="preserve"> </w:t>
      </w:r>
      <w:r w:rsidR="00205C35">
        <w:rPr>
          <w:sz w:val="26"/>
          <w:szCs w:val="26"/>
        </w:rPr>
        <w:t>899</w:t>
      </w:r>
      <w:r>
        <w:rPr>
          <w:sz w:val="26"/>
          <w:szCs w:val="26"/>
        </w:rPr>
        <w:tab/>
      </w:r>
      <w:r>
        <w:rPr>
          <w:sz w:val="26"/>
          <w:szCs w:val="26"/>
        </w:rPr>
        <w:tab/>
        <w:t>Fax: 033. 3</w:t>
      </w:r>
      <w:r w:rsidR="00205C35">
        <w:rPr>
          <w:sz w:val="26"/>
          <w:szCs w:val="26"/>
        </w:rPr>
        <w:t>634</w:t>
      </w:r>
      <w:r>
        <w:rPr>
          <w:sz w:val="26"/>
          <w:szCs w:val="26"/>
        </w:rPr>
        <w:t xml:space="preserve"> </w:t>
      </w:r>
      <w:r w:rsidR="00205C35">
        <w:rPr>
          <w:sz w:val="26"/>
          <w:szCs w:val="26"/>
        </w:rPr>
        <w:t>899</w:t>
      </w:r>
    </w:p>
    <w:p w:rsidR="00C208DA" w:rsidRPr="00294BEB" w:rsidRDefault="00C208DA" w:rsidP="006A6AA5">
      <w:pPr>
        <w:spacing w:line="264" w:lineRule="auto"/>
        <w:ind w:firstLine="720"/>
        <w:jc w:val="both"/>
        <w:rPr>
          <w:sz w:val="26"/>
          <w:szCs w:val="26"/>
        </w:rPr>
      </w:pPr>
      <w:r>
        <w:rPr>
          <w:sz w:val="26"/>
          <w:szCs w:val="26"/>
        </w:rPr>
        <w:t>(Nếu Hồ sơ là bản fax thì gửi lại bản gốc trước khi đăng ký tham dự Đại hội)</w:t>
      </w:r>
      <w:r w:rsidR="00F936E0">
        <w:rPr>
          <w:sz w:val="26"/>
          <w:szCs w:val="26"/>
        </w:rPr>
        <w:t>.</w:t>
      </w:r>
    </w:p>
    <w:p w:rsidR="007E6A18" w:rsidRPr="00294BEB" w:rsidRDefault="007E6A18" w:rsidP="006A6AA5">
      <w:pPr>
        <w:spacing w:line="264" w:lineRule="auto"/>
        <w:ind w:firstLine="720"/>
        <w:jc w:val="both"/>
        <w:rPr>
          <w:b/>
          <w:sz w:val="26"/>
          <w:szCs w:val="26"/>
        </w:rPr>
      </w:pPr>
      <w:r w:rsidRPr="00294BEB">
        <w:rPr>
          <w:b/>
          <w:sz w:val="26"/>
          <w:szCs w:val="26"/>
        </w:rPr>
        <w:t xml:space="preserve">Điều 5. </w:t>
      </w:r>
      <w:r w:rsidR="0081537A">
        <w:rPr>
          <w:b/>
          <w:sz w:val="26"/>
          <w:szCs w:val="26"/>
        </w:rPr>
        <w:t>Phiếu bầu và ghi phiếu bầu</w:t>
      </w:r>
    </w:p>
    <w:p w:rsidR="007E6A18" w:rsidRDefault="007E6A18" w:rsidP="006A6AA5">
      <w:pPr>
        <w:spacing w:line="264" w:lineRule="auto"/>
        <w:ind w:firstLine="720"/>
        <w:jc w:val="both"/>
        <w:rPr>
          <w:sz w:val="26"/>
          <w:szCs w:val="26"/>
        </w:rPr>
      </w:pPr>
      <w:r w:rsidRPr="00294BEB">
        <w:rPr>
          <w:sz w:val="26"/>
          <w:szCs w:val="26"/>
        </w:rPr>
        <w:t>5.1</w:t>
      </w:r>
      <w:r w:rsidR="00591E99" w:rsidRPr="00294BEB">
        <w:rPr>
          <w:sz w:val="26"/>
          <w:szCs w:val="26"/>
        </w:rPr>
        <w:t xml:space="preserve">. </w:t>
      </w:r>
      <w:r w:rsidR="0081537A">
        <w:rPr>
          <w:sz w:val="26"/>
          <w:szCs w:val="26"/>
        </w:rPr>
        <w:t>Danh sách ứng cử viên thành viên Ban kiểm soát:</w:t>
      </w:r>
    </w:p>
    <w:p w:rsidR="0081537A" w:rsidRPr="00294BEB" w:rsidRDefault="0081537A" w:rsidP="006A6AA5">
      <w:pPr>
        <w:spacing w:line="264" w:lineRule="auto"/>
        <w:ind w:firstLine="720"/>
        <w:jc w:val="both"/>
        <w:rPr>
          <w:sz w:val="26"/>
          <w:szCs w:val="26"/>
        </w:rPr>
      </w:pPr>
      <w:r>
        <w:rPr>
          <w:sz w:val="26"/>
          <w:szCs w:val="26"/>
        </w:rPr>
        <w:t>Dựa trên hồ sơ của các ứng cử viên, Ban tổ chức Đại hội sẽ lập danh sách ứng cử viên đáp ứng đủ điều kiện quy định để bầu vào Ban kiểm soát; danh sách được sắp xếp theo thứ tự ABC theo tên.</w:t>
      </w:r>
    </w:p>
    <w:p w:rsidR="00C9240F" w:rsidRPr="00294BEB" w:rsidRDefault="007E6A18" w:rsidP="006A6AA5">
      <w:pPr>
        <w:spacing w:line="264" w:lineRule="auto"/>
        <w:ind w:firstLine="720"/>
        <w:jc w:val="both"/>
        <w:rPr>
          <w:sz w:val="26"/>
          <w:szCs w:val="26"/>
        </w:rPr>
      </w:pPr>
      <w:r w:rsidRPr="00294BEB">
        <w:rPr>
          <w:sz w:val="26"/>
          <w:szCs w:val="26"/>
        </w:rPr>
        <w:t>5.2</w:t>
      </w:r>
      <w:r w:rsidR="00591E99" w:rsidRPr="00294BEB">
        <w:rPr>
          <w:sz w:val="26"/>
          <w:szCs w:val="26"/>
        </w:rPr>
        <w:t xml:space="preserve">. </w:t>
      </w:r>
      <w:r w:rsidR="0081537A">
        <w:rPr>
          <w:sz w:val="26"/>
          <w:szCs w:val="26"/>
        </w:rPr>
        <w:t>Phiếu bầu và ghi phiếu bầu</w:t>
      </w:r>
      <w:r w:rsidR="00C9240F" w:rsidRPr="00294BEB">
        <w:rPr>
          <w:sz w:val="26"/>
          <w:szCs w:val="26"/>
        </w:rPr>
        <w:t>:</w:t>
      </w:r>
    </w:p>
    <w:p w:rsidR="007E6A18" w:rsidRPr="00294BEB" w:rsidRDefault="00C9240F" w:rsidP="006A6AA5">
      <w:pPr>
        <w:spacing w:line="264" w:lineRule="auto"/>
        <w:ind w:firstLine="720"/>
        <w:jc w:val="both"/>
        <w:rPr>
          <w:sz w:val="26"/>
          <w:szCs w:val="26"/>
        </w:rPr>
      </w:pPr>
      <w:r w:rsidRPr="00294BEB">
        <w:rPr>
          <w:sz w:val="26"/>
          <w:szCs w:val="26"/>
        </w:rPr>
        <w:t>-</w:t>
      </w:r>
      <w:r w:rsidR="00591E99" w:rsidRPr="00294BEB">
        <w:rPr>
          <w:sz w:val="26"/>
          <w:szCs w:val="26"/>
        </w:rPr>
        <w:t xml:space="preserve"> </w:t>
      </w:r>
      <w:r w:rsidR="0081537A">
        <w:rPr>
          <w:sz w:val="26"/>
          <w:szCs w:val="26"/>
        </w:rPr>
        <w:t>Phiếu bầu được in thống nhất</w:t>
      </w:r>
      <w:r w:rsidR="00BB499C">
        <w:rPr>
          <w:sz w:val="26"/>
          <w:szCs w:val="26"/>
        </w:rPr>
        <w:t xml:space="preserve"> có đóng dấu của Công ty</w:t>
      </w:r>
      <w:r w:rsidR="0081537A">
        <w:rPr>
          <w:sz w:val="26"/>
          <w:szCs w:val="26"/>
        </w:rPr>
        <w:t>, có tổng số quyền biểu quyết theo mã cổ đông</w:t>
      </w:r>
      <w:r w:rsidR="00116ABD">
        <w:rPr>
          <w:sz w:val="26"/>
          <w:szCs w:val="26"/>
        </w:rPr>
        <w:t xml:space="preserve"> dự họp</w:t>
      </w:r>
      <w:r w:rsidRPr="00294BEB">
        <w:rPr>
          <w:sz w:val="26"/>
          <w:szCs w:val="26"/>
        </w:rPr>
        <w:t>;</w:t>
      </w:r>
    </w:p>
    <w:p w:rsidR="007E6A18" w:rsidRDefault="00C9240F" w:rsidP="006A6AA5">
      <w:pPr>
        <w:spacing w:line="264" w:lineRule="auto"/>
        <w:ind w:firstLine="720"/>
        <w:jc w:val="both"/>
        <w:rPr>
          <w:sz w:val="26"/>
          <w:szCs w:val="26"/>
        </w:rPr>
      </w:pPr>
      <w:r w:rsidRPr="00294BEB">
        <w:rPr>
          <w:sz w:val="26"/>
          <w:szCs w:val="26"/>
        </w:rPr>
        <w:t>-</w:t>
      </w:r>
      <w:r w:rsidR="00591E99" w:rsidRPr="00294BEB">
        <w:rPr>
          <w:sz w:val="26"/>
          <w:szCs w:val="26"/>
        </w:rPr>
        <w:t xml:space="preserve"> </w:t>
      </w:r>
      <w:r w:rsidR="006F4C15">
        <w:rPr>
          <w:sz w:val="26"/>
          <w:szCs w:val="26"/>
        </w:rPr>
        <w:t>Cổ đông hoặc đại diện được ủy quyền được phát phiếu bầu khi tham dự Đại hội. Trường hợp thông tin</w:t>
      </w:r>
      <w:r w:rsidR="00591E99" w:rsidRPr="00294BEB">
        <w:rPr>
          <w:sz w:val="26"/>
          <w:szCs w:val="26"/>
        </w:rPr>
        <w:t xml:space="preserve"> </w:t>
      </w:r>
      <w:r w:rsidR="006F4C15">
        <w:rPr>
          <w:sz w:val="26"/>
          <w:szCs w:val="26"/>
        </w:rPr>
        <w:t>trên phiếu bầu bị ghi sai, Cổ đông/đại diện được ủy quyền đề nghị Tổ kiểm phiếu đổi phiếu bầu;</w:t>
      </w:r>
    </w:p>
    <w:p w:rsidR="00BB499C" w:rsidRPr="00294BEB" w:rsidRDefault="00BB499C" w:rsidP="006A6AA5">
      <w:pPr>
        <w:spacing w:line="264" w:lineRule="auto"/>
        <w:ind w:firstLine="720"/>
        <w:jc w:val="both"/>
        <w:rPr>
          <w:sz w:val="26"/>
          <w:szCs w:val="26"/>
        </w:rPr>
      </w:pPr>
      <w:r>
        <w:rPr>
          <w:sz w:val="26"/>
          <w:szCs w:val="26"/>
        </w:rPr>
        <w:t>- Cổ đông/đại diện được ủy quyền phải tự mình ghi số quyền biểu quyết bầu cho từng ứng cử viên vào ô “số phiếu bầu” của ứng cử viên đó trên phiếu bầu và ký vào phiếu bầu.</w:t>
      </w:r>
    </w:p>
    <w:p w:rsidR="001E3AE1" w:rsidRDefault="00CF624E" w:rsidP="006A6AA5">
      <w:pPr>
        <w:spacing w:line="264" w:lineRule="auto"/>
        <w:ind w:firstLine="720"/>
        <w:jc w:val="both"/>
        <w:rPr>
          <w:sz w:val="26"/>
          <w:szCs w:val="26"/>
        </w:rPr>
      </w:pPr>
      <w:r w:rsidRPr="00294BEB">
        <w:rPr>
          <w:sz w:val="26"/>
          <w:szCs w:val="26"/>
        </w:rPr>
        <w:t>5.3</w:t>
      </w:r>
      <w:r w:rsidR="00591E99" w:rsidRPr="00294BEB">
        <w:rPr>
          <w:sz w:val="26"/>
          <w:szCs w:val="26"/>
        </w:rPr>
        <w:t xml:space="preserve">. </w:t>
      </w:r>
      <w:r w:rsidR="00BB499C">
        <w:rPr>
          <w:sz w:val="26"/>
          <w:szCs w:val="26"/>
        </w:rPr>
        <w:t>Các trường hợp phiếu bầu không hợp lệ:</w:t>
      </w:r>
    </w:p>
    <w:p w:rsidR="00BB499C" w:rsidRDefault="00BB499C" w:rsidP="006A6AA5">
      <w:pPr>
        <w:spacing w:line="264" w:lineRule="auto"/>
        <w:ind w:firstLine="720"/>
        <w:jc w:val="both"/>
        <w:rPr>
          <w:sz w:val="26"/>
          <w:szCs w:val="26"/>
        </w:rPr>
      </w:pPr>
      <w:r>
        <w:rPr>
          <w:sz w:val="26"/>
          <w:szCs w:val="26"/>
        </w:rPr>
        <w:t xml:space="preserve">- Phiếu không </w:t>
      </w:r>
      <w:r w:rsidR="00AE7E5D">
        <w:rPr>
          <w:sz w:val="26"/>
          <w:szCs w:val="26"/>
        </w:rPr>
        <w:t>theo mẫu quy định, không có dấu của Công ty;</w:t>
      </w:r>
    </w:p>
    <w:p w:rsidR="00AE7E5D" w:rsidRDefault="00AE7E5D" w:rsidP="006A6AA5">
      <w:pPr>
        <w:spacing w:line="264" w:lineRule="auto"/>
        <w:ind w:firstLine="720"/>
        <w:jc w:val="both"/>
        <w:rPr>
          <w:sz w:val="26"/>
          <w:szCs w:val="26"/>
        </w:rPr>
      </w:pPr>
      <w:r>
        <w:rPr>
          <w:sz w:val="26"/>
          <w:szCs w:val="26"/>
        </w:rPr>
        <w:t>- Phiếu gạch xóa, sửa chữa, ghi thêm hoặc ghi tên không đúng, không thuộc danh sách ứng cử viên đã được ĐHĐCĐ thống nhất thông qua trước khi tiến hành bỏ phiếu;</w:t>
      </w:r>
    </w:p>
    <w:p w:rsidR="00AE7E5D" w:rsidRPr="00294BEB" w:rsidRDefault="00AE7E5D" w:rsidP="006A6AA5">
      <w:pPr>
        <w:spacing w:line="264" w:lineRule="auto"/>
        <w:ind w:firstLine="720"/>
        <w:jc w:val="both"/>
        <w:rPr>
          <w:sz w:val="26"/>
          <w:szCs w:val="26"/>
        </w:rPr>
      </w:pPr>
      <w:r>
        <w:rPr>
          <w:sz w:val="26"/>
          <w:szCs w:val="26"/>
        </w:rPr>
        <w:t>- Phiếu có tổng số quyền biểu quyết cho các ứng cử viên vượt quá tổng số quyền biểu quyết của Cổ đông/đại diện được ủy quyền đó.</w:t>
      </w:r>
    </w:p>
    <w:p w:rsidR="007E6A18" w:rsidRPr="00294BEB" w:rsidRDefault="007E6A18" w:rsidP="006A6AA5">
      <w:pPr>
        <w:spacing w:line="264" w:lineRule="auto"/>
        <w:ind w:firstLine="720"/>
        <w:jc w:val="both"/>
        <w:rPr>
          <w:b/>
          <w:sz w:val="26"/>
          <w:szCs w:val="26"/>
        </w:rPr>
      </w:pPr>
      <w:r w:rsidRPr="00294BEB">
        <w:rPr>
          <w:b/>
          <w:sz w:val="26"/>
          <w:szCs w:val="26"/>
        </w:rPr>
        <w:t xml:space="preserve">Điều 6. </w:t>
      </w:r>
      <w:r w:rsidR="0081537A">
        <w:rPr>
          <w:b/>
          <w:sz w:val="26"/>
          <w:szCs w:val="26"/>
        </w:rPr>
        <w:t>Đối tượng thực hiện bầu cử</w:t>
      </w:r>
      <w:r w:rsidR="00591E99" w:rsidRPr="00294BEB">
        <w:rPr>
          <w:b/>
          <w:sz w:val="26"/>
          <w:szCs w:val="26"/>
        </w:rPr>
        <w:t xml:space="preserve"> </w:t>
      </w:r>
    </w:p>
    <w:p w:rsidR="007E6A18" w:rsidRPr="00294BEB" w:rsidRDefault="0077282D" w:rsidP="006A6AA5">
      <w:pPr>
        <w:spacing w:line="264" w:lineRule="auto"/>
        <w:ind w:firstLine="720"/>
        <w:jc w:val="both"/>
        <w:rPr>
          <w:sz w:val="26"/>
          <w:szCs w:val="26"/>
        </w:rPr>
      </w:pPr>
      <w:r>
        <w:rPr>
          <w:sz w:val="26"/>
          <w:szCs w:val="26"/>
        </w:rPr>
        <w:t>C</w:t>
      </w:r>
      <w:r w:rsidR="007E6A18" w:rsidRPr="00294BEB">
        <w:rPr>
          <w:sz w:val="26"/>
          <w:szCs w:val="26"/>
        </w:rPr>
        <w:t xml:space="preserve">ổ đông có quyền biểu quyết </w:t>
      </w:r>
      <w:r>
        <w:rPr>
          <w:sz w:val="26"/>
          <w:szCs w:val="26"/>
        </w:rPr>
        <w:t>và đại diện được ủy quyền của cổ đông có mặt tại Đại hội.</w:t>
      </w:r>
    </w:p>
    <w:p w:rsidR="007E6A18" w:rsidRPr="00294BEB" w:rsidRDefault="007E6A18" w:rsidP="006A6AA5">
      <w:pPr>
        <w:spacing w:line="264" w:lineRule="auto"/>
        <w:ind w:firstLine="720"/>
        <w:jc w:val="both"/>
        <w:rPr>
          <w:b/>
          <w:sz w:val="26"/>
          <w:szCs w:val="26"/>
        </w:rPr>
      </w:pPr>
      <w:r w:rsidRPr="00294BEB">
        <w:rPr>
          <w:b/>
          <w:sz w:val="26"/>
          <w:szCs w:val="26"/>
        </w:rPr>
        <w:t xml:space="preserve">Điều 7. </w:t>
      </w:r>
      <w:r w:rsidR="0081537A">
        <w:rPr>
          <w:b/>
          <w:sz w:val="26"/>
          <w:szCs w:val="26"/>
        </w:rPr>
        <w:t>Tổ kiểm phiếu, nguyên tắc bỏ phiếu và kiểm phiếu</w:t>
      </w:r>
      <w:r w:rsidRPr="00294BEB">
        <w:rPr>
          <w:b/>
          <w:sz w:val="26"/>
          <w:szCs w:val="26"/>
        </w:rPr>
        <w:t xml:space="preserve"> </w:t>
      </w:r>
    </w:p>
    <w:p w:rsidR="00A677B4" w:rsidRDefault="007E6A18" w:rsidP="006A6AA5">
      <w:pPr>
        <w:spacing w:line="264" w:lineRule="auto"/>
        <w:ind w:firstLine="720"/>
        <w:jc w:val="both"/>
        <w:rPr>
          <w:sz w:val="26"/>
          <w:szCs w:val="26"/>
        </w:rPr>
      </w:pPr>
      <w:r w:rsidRPr="00294BEB">
        <w:rPr>
          <w:sz w:val="26"/>
          <w:szCs w:val="26"/>
        </w:rPr>
        <w:t>7.1</w:t>
      </w:r>
      <w:r w:rsidR="00591E99" w:rsidRPr="00294BEB">
        <w:rPr>
          <w:sz w:val="26"/>
          <w:szCs w:val="26"/>
        </w:rPr>
        <w:t xml:space="preserve">. </w:t>
      </w:r>
      <w:r w:rsidR="00A677B4">
        <w:rPr>
          <w:sz w:val="26"/>
          <w:szCs w:val="26"/>
        </w:rPr>
        <w:t>Tổ kiểm phiếu:</w:t>
      </w:r>
    </w:p>
    <w:p w:rsidR="00A677B4" w:rsidRDefault="00A677B4" w:rsidP="006A6AA5">
      <w:pPr>
        <w:spacing w:line="264" w:lineRule="auto"/>
        <w:ind w:firstLine="720"/>
        <w:jc w:val="both"/>
        <w:rPr>
          <w:sz w:val="26"/>
          <w:szCs w:val="26"/>
        </w:rPr>
      </w:pPr>
      <w:r>
        <w:rPr>
          <w:sz w:val="26"/>
          <w:szCs w:val="26"/>
        </w:rPr>
        <w:t>- Tổ kiểm phiếu do Chủ tọa Đại hội đề cử và được Đại hội thông qua;</w:t>
      </w:r>
    </w:p>
    <w:p w:rsidR="00A677B4" w:rsidRDefault="00A677B4" w:rsidP="006A6AA5">
      <w:pPr>
        <w:spacing w:line="264" w:lineRule="auto"/>
        <w:ind w:firstLine="720"/>
        <w:jc w:val="both"/>
        <w:rPr>
          <w:sz w:val="26"/>
          <w:szCs w:val="26"/>
        </w:rPr>
      </w:pPr>
      <w:r>
        <w:rPr>
          <w:sz w:val="26"/>
          <w:szCs w:val="26"/>
        </w:rPr>
        <w:t>- Tổ kiểm phiếu có trách nhiệm:</w:t>
      </w:r>
    </w:p>
    <w:p w:rsidR="00A677B4" w:rsidRDefault="00A677B4" w:rsidP="006A6AA5">
      <w:pPr>
        <w:spacing w:line="264" w:lineRule="auto"/>
        <w:ind w:firstLine="720"/>
        <w:jc w:val="both"/>
        <w:rPr>
          <w:sz w:val="26"/>
          <w:szCs w:val="26"/>
        </w:rPr>
      </w:pPr>
      <w:r>
        <w:rPr>
          <w:sz w:val="26"/>
          <w:szCs w:val="26"/>
        </w:rPr>
        <w:t>+ Thông qua Quy chế bầu cử;</w:t>
      </w:r>
    </w:p>
    <w:p w:rsidR="00A677B4" w:rsidRDefault="00A677B4" w:rsidP="006A6AA5">
      <w:pPr>
        <w:spacing w:line="264" w:lineRule="auto"/>
        <w:ind w:firstLine="720"/>
        <w:jc w:val="both"/>
        <w:rPr>
          <w:sz w:val="26"/>
          <w:szCs w:val="26"/>
        </w:rPr>
      </w:pPr>
      <w:r>
        <w:rPr>
          <w:sz w:val="26"/>
          <w:szCs w:val="26"/>
        </w:rPr>
        <w:t>+ Giới thiệu phiếu và phát phiếu bầu;</w:t>
      </w:r>
    </w:p>
    <w:p w:rsidR="00A677B4" w:rsidRDefault="00A677B4" w:rsidP="006A6AA5">
      <w:pPr>
        <w:spacing w:line="264" w:lineRule="auto"/>
        <w:ind w:firstLine="720"/>
        <w:jc w:val="both"/>
        <w:rPr>
          <w:sz w:val="26"/>
          <w:szCs w:val="26"/>
        </w:rPr>
      </w:pPr>
      <w:r>
        <w:rPr>
          <w:sz w:val="26"/>
          <w:szCs w:val="26"/>
        </w:rPr>
        <w:t>+ Tiến hành kiểm phiếu;</w:t>
      </w:r>
    </w:p>
    <w:p w:rsidR="007E6A18" w:rsidRPr="00294BEB" w:rsidRDefault="00A677B4" w:rsidP="006A6AA5">
      <w:pPr>
        <w:spacing w:line="264" w:lineRule="auto"/>
        <w:ind w:firstLine="720"/>
        <w:jc w:val="both"/>
        <w:rPr>
          <w:sz w:val="26"/>
          <w:szCs w:val="26"/>
        </w:rPr>
      </w:pPr>
      <w:r>
        <w:rPr>
          <w:sz w:val="26"/>
          <w:szCs w:val="26"/>
        </w:rPr>
        <w:t>+ Công bố kết quả bầu cử trước Đại hội;</w:t>
      </w:r>
      <w:r w:rsidR="007E6A18" w:rsidRPr="00294BEB">
        <w:rPr>
          <w:sz w:val="26"/>
          <w:szCs w:val="26"/>
        </w:rPr>
        <w:t xml:space="preserve"> </w:t>
      </w:r>
    </w:p>
    <w:p w:rsidR="00A677B4" w:rsidRDefault="007E6A18" w:rsidP="006A6AA5">
      <w:pPr>
        <w:spacing w:line="264" w:lineRule="auto"/>
        <w:ind w:firstLine="720"/>
        <w:jc w:val="both"/>
        <w:rPr>
          <w:sz w:val="26"/>
          <w:szCs w:val="26"/>
        </w:rPr>
      </w:pPr>
      <w:r w:rsidRPr="00294BEB">
        <w:rPr>
          <w:sz w:val="26"/>
          <w:szCs w:val="26"/>
        </w:rPr>
        <w:t>7.2</w:t>
      </w:r>
      <w:r w:rsidR="00591E99" w:rsidRPr="00294BEB">
        <w:rPr>
          <w:sz w:val="26"/>
          <w:szCs w:val="26"/>
        </w:rPr>
        <w:t xml:space="preserve">. </w:t>
      </w:r>
      <w:r w:rsidR="00A677B4">
        <w:rPr>
          <w:sz w:val="26"/>
          <w:szCs w:val="26"/>
        </w:rPr>
        <w:t>Nguyên tắc bỏ phiếu và kiểm phiếu:</w:t>
      </w:r>
    </w:p>
    <w:p w:rsidR="00A677B4" w:rsidRDefault="00A677B4" w:rsidP="006A6AA5">
      <w:pPr>
        <w:spacing w:line="264" w:lineRule="auto"/>
        <w:ind w:firstLine="720"/>
        <w:jc w:val="both"/>
        <w:rPr>
          <w:sz w:val="26"/>
          <w:szCs w:val="26"/>
        </w:rPr>
      </w:pPr>
      <w:r>
        <w:rPr>
          <w:sz w:val="26"/>
          <w:szCs w:val="26"/>
        </w:rPr>
        <w:lastRenderedPageBreak/>
        <w:t>- Tổ kiểm phiếu tiến hành kiểm tra thùng phiếu trước sự chứng kiến của các cổ đông;</w:t>
      </w:r>
    </w:p>
    <w:p w:rsidR="00A677B4" w:rsidRDefault="00A677B4" w:rsidP="006A6AA5">
      <w:pPr>
        <w:spacing w:line="264" w:lineRule="auto"/>
        <w:ind w:firstLine="720"/>
        <w:jc w:val="both"/>
        <w:rPr>
          <w:sz w:val="26"/>
          <w:szCs w:val="26"/>
        </w:rPr>
      </w:pPr>
      <w:r>
        <w:rPr>
          <w:sz w:val="26"/>
          <w:szCs w:val="26"/>
        </w:rPr>
        <w:t>- Việc bỏ phiếu được bắt đầu khi việc phát phiếu bầu đã hoàn tất và kết thúc khi cổ đông cuối cùng bỏ phiếu bầu vào hòm phiếu;</w:t>
      </w:r>
    </w:p>
    <w:p w:rsidR="00A677B4" w:rsidRDefault="00A677B4" w:rsidP="006A6AA5">
      <w:pPr>
        <w:spacing w:line="264" w:lineRule="auto"/>
        <w:ind w:firstLine="720"/>
        <w:jc w:val="both"/>
        <w:rPr>
          <w:sz w:val="26"/>
          <w:szCs w:val="26"/>
        </w:rPr>
      </w:pPr>
      <w:r>
        <w:rPr>
          <w:sz w:val="26"/>
          <w:szCs w:val="26"/>
        </w:rPr>
        <w:t>- Việc kiểm phiếu phải được tiến hành ngay sau khi việc bỏ phiếu kết thúc;</w:t>
      </w:r>
    </w:p>
    <w:p w:rsidR="007E6A18" w:rsidRPr="00294BEB" w:rsidRDefault="00A677B4" w:rsidP="006A6AA5">
      <w:pPr>
        <w:spacing w:line="264" w:lineRule="auto"/>
        <w:ind w:firstLine="720"/>
        <w:jc w:val="both"/>
        <w:rPr>
          <w:sz w:val="26"/>
          <w:szCs w:val="26"/>
        </w:rPr>
      </w:pPr>
      <w:r>
        <w:rPr>
          <w:sz w:val="26"/>
          <w:szCs w:val="26"/>
        </w:rPr>
        <w:t>- Kết quả kiểm phiếu phải được lập thành văn bản và công bố trước Đại hội.</w:t>
      </w:r>
      <w:r w:rsidR="00591E99" w:rsidRPr="00294BEB">
        <w:rPr>
          <w:sz w:val="26"/>
          <w:szCs w:val="26"/>
        </w:rPr>
        <w:t xml:space="preserve"> </w:t>
      </w:r>
    </w:p>
    <w:p w:rsidR="007E6A18" w:rsidRPr="00294BEB" w:rsidRDefault="007E6A18" w:rsidP="006A6AA5">
      <w:pPr>
        <w:spacing w:line="264" w:lineRule="auto"/>
        <w:ind w:firstLine="720"/>
        <w:jc w:val="both"/>
        <w:rPr>
          <w:b/>
          <w:sz w:val="26"/>
          <w:szCs w:val="26"/>
        </w:rPr>
      </w:pPr>
      <w:r w:rsidRPr="00294BEB">
        <w:rPr>
          <w:b/>
          <w:sz w:val="26"/>
          <w:szCs w:val="26"/>
        </w:rPr>
        <w:t xml:space="preserve">Điều 8. </w:t>
      </w:r>
      <w:r w:rsidR="0081537A">
        <w:rPr>
          <w:b/>
          <w:sz w:val="26"/>
          <w:szCs w:val="26"/>
        </w:rPr>
        <w:t>Nguyên tắc bầu, điều kiện trúng cử thành viên BKS</w:t>
      </w:r>
      <w:r w:rsidR="00591E99" w:rsidRPr="00294BEB">
        <w:rPr>
          <w:b/>
          <w:sz w:val="26"/>
          <w:szCs w:val="26"/>
        </w:rPr>
        <w:t xml:space="preserve"> </w:t>
      </w:r>
    </w:p>
    <w:p w:rsidR="00F835F6" w:rsidRDefault="00F835F6" w:rsidP="006A6AA5">
      <w:pPr>
        <w:pStyle w:val="NormalWeb"/>
        <w:spacing w:before="0" w:beforeAutospacing="0" w:after="0" w:afterAutospacing="0" w:line="264" w:lineRule="auto"/>
        <w:ind w:firstLine="720"/>
        <w:jc w:val="both"/>
        <w:rPr>
          <w:sz w:val="26"/>
          <w:szCs w:val="26"/>
        </w:rPr>
      </w:pPr>
      <w:r w:rsidRPr="00294BEB">
        <w:rPr>
          <w:sz w:val="26"/>
          <w:szCs w:val="26"/>
        </w:rPr>
        <w:t xml:space="preserve">8.1. </w:t>
      </w:r>
      <w:r w:rsidR="00A677B4">
        <w:rPr>
          <w:sz w:val="26"/>
          <w:szCs w:val="26"/>
        </w:rPr>
        <w:t>Nguyên tắc bầu:</w:t>
      </w:r>
    </w:p>
    <w:p w:rsidR="00A677B4" w:rsidRDefault="00A677B4" w:rsidP="006A6AA5">
      <w:pPr>
        <w:pStyle w:val="NormalWeb"/>
        <w:spacing w:before="0" w:beforeAutospacing="0" w:after="0" w:afterAutospacing="0" w:line="264" w:lineRule="auto"/>
        <w:ind w:firstLine="720"/>
        <w:jc w:val="both"/>
        <w:rPr>
          <w:sz w:val="26"/>
          <w:szCs w:val="26"/>
        </w:rPr>
      </w:pPr>
      <w:r>
        <w:rPr>
          <w:sz w:val="26"/>
          <w:szCs w:val="26"/>
        </w:rPr>
        <w:t>- Việc bầu thành viên BKS thực hiện bỏ phiếu kín theo phương thức bầu dồn phiếu;</w:t>
      </w:r>
    </w:p>
    <w:p w:rsidR="00A677B4" w:rsidRPr="00294BEB" w:rsidRDefault="00A677B4" w:rsidP="006A6AA5">
      <w:pPr>
        <w:pStyle w:val="NormalWeb"/>
        <w:spacing w:before="0" w:beforeAutospacing="0" w:after="0" w:afterAutospacing="0" w:line="264" w:lineRule="auto"/>
        <w:ind w:firstLine="720"/>
        <w:jc w:val="both"/>
        <w:rPr>
          <w:sz w:val="26"/>
          <w:szCs w:val="26"/>
        </w:rPr>
      </w:pPr>
      <w:r>
        <w:rPr>
          <w:sz w:val="26"/>
          <w:szCs w:val="26"/>
        </w:rPr>
        <w:t>- Mỗi cổ đông có tổng số phiếu biểu quyết tương ứng với tổng số cổ phần có quyền biểu quyết mà cổ đông sở hữu (bao gồm cả được ủy quyền) nhân (x) với số thành viên được bầu (ở lần bỏ phiếu này là 01 thành viên)</w:t>
      </w:r>
      <w:r w:rsidR="00601BB9">
        <w:rPr>
          <w:sz w:val="26"/>
          <w:szCs w:val="26"/>
        </w:rPr>
        <w:t>.</w:t>
      </w:r>
    </w:p>
    <w:p w:rsidR="00F835F6" w:rsidRDefault="00F835F6" w:rsidP="006A6AA5">
      <w:pPr>
        <w:pStyle w:val="NormalWeb"/>
        <w:spacing w:before="0" w:beforeAutospacing="0" w:after="0" w:afterAutospacing="0" w:line="264" w:lineRule="auto"/>
        <w:ind w:firstLine="720"/>
        <w:jc w:val="both"/>
        <w:rPr>
          <w:sz w:val="26"/>
          <w:szCs w:val="26"/>
        </w:rPr>
      </w:pPr>
      <w:r w:rsidRPr="00294BEB">
        <w:rPr>
          <w:sz w:val="26"/>
          <w:szCs w:val="26"/>
        </w:rPr>
        <w:t xml:space="preserve">8.2. </w:t>
      </w:r>
      <w:r w:rsidR="00601BB9">
        <w:rPr>
          <w:sz w:val="26"/>
          <w:szCs w:val="26"/>
        </w:rPr>
        <w:t>Điều kiện trúng cử:</w:t>
      </w:r>
    </w:p>
    <w:p w:rsidR="00601BB9" w:rsidRDefault="00601BB9" w:rsidP="006A6AA5">
      <w:pPr>
        <w:pStyle w:val="NormalWeb"/>
        <w:spacing w:before="0" w:beforeAutospacing="0" w:after="0" w:afterAutospacing="0" w:line="264" w:lineRule="auto"/>
        <w:ind w:firstLine="720"/>
        <w:jc w:val="both"/>
        <w:rPr>
          <w:sz w:val="26"/>
          <w:szCs w:val="26"/>
        </w:rPr>
      </w:pPr>
      <w:r>
        <w:rPr>
          <w:sz w:val="26"/>
          <w:szCs w:val="26"/>
        </w:rPr>
        <w:t>- Người trúng cử thành viên BKS được xác định theo số phiếu bầu cao nhất tính từ cao xuống thấp;</w:t>
      </w:r>
    </w:p>
    <w:p w:rsidR="00601BB9" w:rsidRPr="00294BEB" w:rsidRDefault="00601BB9" w:rsidP="006A6AA5">
      <w:pPr>
        <w:pStyle w:val="NormalWeb"/>
        <w:spacing w:before="0" w:beforeAutospacing="0" w:after="0" w:afterAutospacing="0" w:line="264" w:lineRule="auto"/>
        <w:ind w:firstLine="720"/>
        <w:jc w:val="both"/>
        <w:rPr>
          <w:sz w:val="26"/>
          <w:szCs w:val="26"/>
        </w:rPr>
      </w:pPr>
      <w:r>
        <w:rPr>
          <w:sz w:val="26"/>
          <w:szCs w:val="26"/>
        </w:rPr>
        <w:t>- Trường hợp có từ hai ứng cử viên trở lên đạt cùng số phiếu bầu như nhau thì sẽ tiến hành bầu lại trong số các ứng cử viên có số phiếu ngang nhau để chọn người có số phiếu cao hơn.</w:t>
      </w:r>
    </w:p>
    <w:p w:rsidR="007E6A18" w:rsidRPr="00294BEB" w:rsidRDefault="007E6A18" w:rsidP="006A6AA5">
      <w:pPr>
        <w:spacing w:line="264" w:lineRule="auto"/>
        <w:ind w:firstLine="720"/>
        <w:jc w:val="both"/>
        <w:rPr>
          <w:b/>
          <w:sz w:val="26"/>
          <w:szCs w:val="26"/>
        </w:rPr>
      </w:pPr>
      <w:r w:rsidRPr="00294BEB">
        <w:rPr>
          <w:b/>
          <w:sz w:val="26"/>
          <w:szCs w:val="26"/>
        </w:rPr>
        <w:t xml:space="preserve">Điều 9. </w:t>
      </w:r>
      <w:r w:rsidR="0081537A">
        <w:rPr>
          <w:b/>
          <w:sz w:val="26"/>
          <w:szCs w:val="26"/>
        </w:rPr>
        <w:t>Lập Biên bản kiểm phiếu</w:t>
      </w:r>
      <w:r w:rsidRPr="00294BEB">
        <w:rPr>
          <w:b/>
          <w:sz w:val="26"/>
          <w:szCs w:val="26"/>
        </w:rPr>
        <w:t xml:space="preserve"> </w:t>
      </w:r>
    </w:p>
    <w:p w:rsidR="00C859C7" w:rsidRPr="00294BEB" w:rsidRDefault="00601BB9" w:rsidP="006A6AA5">
      <w:pPr>
        <w:spacing w:line="264" w:lineRule="auto"/>
        <w:ind w:firstLine="720"/>
        <w:jc w:val="both"/>
        <w:rPr>
          <w:sz w:val="26"/>
          <w:szCs w:val="26"/>
        </w:rPr>
      </w:pPr>
      <w:r>
        <w:rPr>
          <w:sz w:val="26"/>
          <w:szCs w:val="26"/>
        </w:rPr>
        <w:t xml:space="preserve">Sau khi kiểm phiếu, Tổ kiểm phiếu lập biên bản kiểm phiếu. Nội </w:t>
      </w:r>
      <w:r w:rsidR="00891226">
        <w:rPr>
          <w:sz w:val="26"/>
          <w:szCs w:val="26"/>
        </w:rPr>
        <w:t xml:space="preserve">dung </w:t>
      </w:r>
      <w:r>
        <w:rPr>
          <w:sz w:val="26"/>
          <w:szCs w:val="26"/>
        </w:rPr>
        <w:t>biên bản kiểm phiếu gồm: Tổng số cổ đông tham dự Đại hội, tổng số cổ đông tham gia bỏ phiếu, tỷ lệ quyền biểu quyết của cổ đông tham gia bỏ phiếu so với tổng số quyền biểu quyết của cổ đông dự họp; số và tỷ lệ phiếu hợp lệ, phiếu không hợp lệ, phiếu trống; số và tỷ lệ quyền biểu quyết cho từng ứng cử viên thành viên Ban kiểm soát.</w:t>
      </w:r>
    </w:p>
    <w:p w:rsidR="007E6A18" w:rsidRPr="00294BEB" w:rsidRDefault="007E6A18" w:rsidP="006A6AA5">
      <w:pPr>
        <w:spacing w:line="264" w:lineRule="auto"/>
        <w:ind w:firstLine="720"/>
        <w:jc w:val="both"/>
        <w:rPr>
          <w:b/>
          <w:sz w:val="26"/>
          <w:szCs w:val="26"/>
        </w:rPr>
      </w:pPr>
      <w:r w:rsidRPr="00294BEB">
        <w:rPr>
          <w:b/>
          <w:sz w:val="26"/>
          <w:szCs w:val="26"/>
        </w:rPr>
        <w:t xml:space="preserve">Điều 10. </w:t>
      </w:r>
      <w:r w:rsidR="0081537A">
        <w:rPr>
          <w:b/>
          <w:sz w:val="26"/>
          <w:szCs w:val="26"/>
        </w:rPr>
        <w:t>Khiếu nại</w:t>
      </w:r>
      <w:r w:rsidRPr="00294BEB">
        <w:rPr>
          <w:b/>
          <w:sz w:val="26"/>
          <w:szCs w:val="26"/>
        </w:rPr>
        <w:t xml:space="preserve"> </w:t>
      </w:r>
    </w:p>
    <w:p w:rsidR="00CD2ABE" w:rsidRPr="0081537A" w:rsidRDefault="00601BB9" w:rsidP="006A6AA5">
      <w:pPr>
        <w:spacing w:line="264" w:lineRule="auto"/>
        <w:ind w:firstLine="720"/>
        <w:jc w:val="both"/>
        <w:rPr>
          <w:sz w:val="26"/>
          <w:szCs w:val="26"/>
        </w:rPr>
      </w:pPr>
      <w:r>
        <w:rPr>
          <w:sz w:val="26"/>
          <w:szCs w:val="26"/>
        </w:rPr>
        <w:t>Nếu xét thấy có những hành vi gian dối</w:t>
      </w:r>
      <w:r w:rsidR="006A6AA5">
        <w:rPr>
          <w:sz w:val="26"/>
          <w:szCs w:val="26"/>
        </w:rPr>
        <w:t xml:space="preserve"> hoặc vi phạm liên quan đến cuộc bầu cử, cổ đông có quyền chất vấn. Chủ tọa Đại hội, Tổ kiểm phiếu có trách nhiệm giải trình và làm rõ vấn đề chất vấn của cổ đông.</w:t>
      </w:r>
    </w:p>
    <w:p w:rsidR="007E6A18" w:rsidRPr="00294BEB" w:rsidRDefault="007E6A18" w:rsidP="006A6AA5">
      <w:pPr>
        <w:spacing w:line="264" w:lineRule="auto"/>
        <w:ind w:firstLine="720"/>
        <w:jc w:val="both"/>
        <w:rPr>
          <w:b/>
          <w:sz w:val="26"/>
          <w:szCs w:val="26"/>
        </w:rPr>
      </w:pPr>
      <w:r w:rsidRPr="00294BEB">
        <w:rPr>
          <w:b/>
          <w:sz w:val="26"/>
          <w:szCs w:val="26"/>
        </w:rPr>
        <w:t>Điều 1</w:t>
      </w:r>
      <w:r w:rsidR="0081537A">
        <w:rPr>
          <w:b/>
          <w:sz w:val="26"/>
          <w:szCs w:val="26"/>
        </w:rPr>
        <w:t>1</w:t>
      </w:r>
      <w:r w:rsidRPr="00294BEB">
        <w:rPr>
          <w:b/>
          <w:sz w:val="26"/>
          <w:szCs w:val="26"/>
        </w:rPr>
        <w:t>. Hiệu lực thi hành của Quy chế</w:t>
      </w:r>
      <w:r w:rsidR="00591E99" w:rsidRPr="00294BEB">
        <w:rPr>
          <w:b/>
          <w:sz w:val="26"/>
          <w:szCs w:val="26"/>
        </w:rPr>
        <w:t xml:space="preserve"> </w:t>
      </w:r>
    </w:p>
    <w:p w:rsidR="007E6A18" w:rsidRPr="00294BEB" w:rsidRDefault="00CD2ABE" w:rsidP="006A6AA5">
      <w:pPr>
        <w:spacing w:line="264" w:lineRule="auto"/>
        <w:ind w:firstLine="720"/>
        <w:jc w:val="both"/>
        <w:rPr>
          <w:sz w:val="26"/>
          <w:szCs w:val="26"/>
        </w:rPr>
      </w:pPr>
      <w:r>
        <w:rPr>
          <w:sz w:val="26"/>
          <w:szCs w:val="26"/>
        </w:rPr>
        <w:t xml:space="preserve">Quy chế này gồm </w:t>
      </w:r>
      <w:r w:rsidR="007E6A18" w:rsidRPr="00294BEB">
        <w:rPr>
          <w:sz w:val="26"/>
          <w:szCs w:val="26"/>
        </w:rPr>
        <w:t>mười</w:t>
      </w:r>
      <w:r w:rsidR="00C859C7" w:rsidRPr="00294BEB">
        <w:rPr>
          <w:sz w:val="26"/>
          <w:szCs w:val="26"/>
        </w:rPr>
        <w:t xml:space="preserve"> </w:t>
      </w:r>
      <w:r w:rsidR="0081537A">
        <w:rPr>
          <w:sz w:val="26"/>
          <w:szCs w:val="26"/>
        </w:rPr>
        <w:t>một</w:t>
      </w:r>
      <w:r w:rsidR="00C859C7" w:rsidRPr="00294BEB">
        <w:rPr>
          <w:sz w:val="26"/>
          <w:szCs w:val="26"/>
        </w:rPr>
        <w:t xml:space="preserve"> </w:t>
      </w:r>
      <w:r w:rsidR="007E6A18" w:rsidRPr="00294BEB">
        <w:rPr>
          <w:sz w:val="26"/>
          <w:szCs w:val="26"/>
        </w:rPr>
        <w:t>Điều và có hiệu lực ngay sau khi đư</w:t>
      </w:r>
      <w:r w:rsidR="00457690">
        <w:rPr>
          <w:sz w:val="26"/>
          <w:szCs w:val="26"/>
        </w:rPr>
        <w:t>ợc Đại hội biểu quyết thông qua.</w:t>
      </w:r>
    </w:p>
    <w:p w:rsidR="007E6A18" w:rsidRPr="00820F15" w:rsidRDefault="007E6A18" w:rsidP="00591E99">
      <w:pPr>
        <w:spacing w:before="60"/>
        <w:ind w:firstLine="720"/>
        <w:jc w:val="both"/>
        <w:rPr>
          <w:sz w:val="16"/>
          <w:szCs w:val="16"/>
        </w:rPr>
      </w:pPr>
    </w:p>
    <w:tbl>
      <w:tblPr>
        <w:tblW w:w="9180" w:type="dxa"/>
        <w:tblInd w:w="108" w:type="dxa"/>
        <w:tblLook w:val="04A0" w:firstRow="1" w:lastRow="0" w:firstColumn="1" w:lastColumn="0" w:noHBand="0" w:noVBand="1"/>
      </w:tblPr>
      <w:tblGrid>
        <w:gridCol w:w="4680"/>
        <w:gridCol w:w="4500"/>
      </w:tblGrid>
      <w:tr w:rsidR="00B77FEB" w:rsidRPr="00DF5B16" w:rsidTr="00601BB9">
        <w:trPr>
          <w:trHeight w:val="2547"/>
        </w:trPr>
        <w:tc>
          <w:tcPr>
            <w:tcW w:w="4680" w:type="dxa"/>
          </w:tcPr>
          <w:p w:rsidR="00CD2ABE" w:rsidRDefault="00CD2ABE" w:rsidP="00D14A46">
            <w:pPr>
              <w:spacing w:before="120"/>
              <w:jc w:val="both"/>
              <w:rPr>
                <w:b/>
                <w:i/>
                <w:sz w:val="22"/>
                <w:szCs w:val="22"/>
              </w:rPr>
            </w:pPr>
          </w:p>
          <w:p w:rsidR="00CD2ABE" w:rsidRDefault="00CD2ABE" w:rsidP="00D14A46">
            <w:pPr>
              <w:spacing w:before="120"/>
              <w:jc w:val="both"/>
              <w:rPr>
                <w:b/>
                <w:i/>
                <w:sz w:val="22"/>
                <w:szCs w:val="22"/>
              </w:rPr>
            </w:pPr>
          </w:p>
          <w:p w:rsidR="00CD2ABE" w:rsidRDefault="00CD2ABE" w:rsidP="00D14A46">
            <w:pPr>
              <w:spacing w:before="120"/>
              <w:jc w:val="both"/>
              <w:rPr>
                <w:b/>
                <w:i/>
                <w:sz w:val="22"/>
                <w:szCs w:val="22"/>
              </w:rPr>
            </w:pPr>
          </w:p>
          <w:p w:rsidR="00CD2ABE" w:rsidRDefault="00CD2ABE" w:rsidP="00D14A46">
            <w:pPr>
              <w:spacing w:before="120"/>
              <w:jc w:val="both"/>
              <w:rPr>
                <w:b/>
                <w:i/>
                <w:sz w:val="22"/>
                <w:szCs w:val="22"/>
              </w:rPr>
            </w:pPr>
          </w:p>
          <w:p w:rsidR="00B77FEB" w:rsidRPr="00DF5B16" w:rsidRDefault="00B77FEB" w:rsidP="00D14A46">
            <w:pPr>
              <w:jc w:val="both"/>
            </w:pPr>
          </w:p>
        </w:tc>
        <w:tc>
          <w:tcPr>
            <w:tcW w:w="4500" w:type="dxa"/>
          </w:tcPr>
          <w:p w:rsidR="00B77FEB" w:rsidRPr="00AC39E7" w:rsidRDefault="00B77FEB" w:rsidP="00B77FEB">
            <w:pPr>
              <w:jc w:val="center"/>
              <w:rPr>
                <w:b/>
                <w:sz w:val="26"/>
                <w:szCs w:val="26"/>
              </w:rPr>
            </w:pPr>
            <w:r w:rsidRPr="00AC39E7">
              <w:rPr>
                <w:b/>
                <w:sz w:val="26"/>
                <w:szCs w:val="26"/>
              </w:rPr>
              <w:t xml:space="preserve">TM. </w:t>
            </w:r>
            <w:r w:rsidR="00321936">
              <w:rPr>
                <w:b/>
                <w:sz w:val="26"/>
                <w:szCs w:val="26"/>
              </w:rPr>
              <w:t>BAN TỔ CHỨC ĐẠI HỘI</w:t>
            </w:r>
          </w:p>
          <w:p w:rsidR="00B77FEB" w:rsidRPr="00AC39E7" w:rsidRDefault="00B77FEB" w:rsidP="00B77FEB">
            <w:pPr>
              <w:jc w:val="center"/>
              <w:rPr>
                <w:b/>
                <w:sz w:val="26"/>
                <w:szCs w:val="26"/>
              </w:rPr>
            </w:pPr>
            <w:r w:rsidRPr="00AC39E7">
              <w:rPr>
                <w:b/>
                <w:sz w:val="26"/>
                <w:szCs w:val="26"/>
              </w:rPr>
              <w:t xml:space="preserve">CHỦ TỊCH </w:t>
            </w:r>
            <w:r w:rsidR="00321936">
              <w:rPr>
                <w:b/>
                <w:sz w:val="26"/>
                <w:szCs w:val="26"/>
              </w:rPr>
              <w:t>HĐQT</w:t>
            </w:r>
          </w:p>
          <w:p w:rsidR="00B77FEB" w:rsidRDefault="00B77FEB" w:rsidP="00B77FEB">
            <w:pPr>
              <w:rPr>
                <w:b/>
              </w:rPr>
            </w:pPr>
          </w:p>
          <w:p w:rsidR="00B77FEB" w:rsidRDefault="00B77FEB" w:rsidP="00B77FEB">
            <w:pPr>
              <w:rPr>
                <w:b/>
              </w:rPr>
            </w:pPr>
          </w:p>
          <w:p w:rsidR="00B77FEB" w:rsidRDefault="00B77FEB" w:rsidP="00B77FEB">
            <w:pPr>
              <w:jc w:val="center"/>
              <w:rPr>
                <w:b/>
                <w:i/>
              </w:rPr>
            </w:pPr>
          </w:p>
          <w:p w:rsidR="00B77FEB" w:rsidRDefault="00B77FEB" w:rsidP="00B77FEB">
            <w:pPr>
              <w:jc w:val="center"/>
              <w:rPr>
                <w:b/>
                <w:i/>
              </w:rPr>
            </w:pPr>
          </w:p>
          <w:p w:rsidR="00D14A46" w:rsidRDefault="00D14A46" w:rsidP="00B77FEB">
            <w:pPr>
              <w:jc w:val="center"/>
              <w:rPr>
                <w:b/>
                <w:i/>
              </w:rPr>
            </w:pPr>
          </w:p>
          <w:p w:rsidR="00B77FEB" w:rsidRPr="001A5083" w:rsidRDefault="00116ABD" w:rsidP="00B77FEB">
            <w:pPr>
              <w:spacing w:after="100" w:afterAutospacing="1"/>
              <w:jc w:val="center"/>
              <w:rPr>
                <w:b/>
                <w:i/>
              </w:rPr>
            </w:pPr>
            <w:r>
              <w:rPr>
                <w:b/>
                <w:i/>
              </w:rPr>
              <w:t>Nguyễn Văn Tứ</w:t>
            </w:r>
          </w:p>
        </w:tc>
      </w:tr>
    </w:tbl>
    <w:p w:rsidR="003F2B0F" w:rsidRDefault="003F2B0F" w:rsidP="00591E99">
      <w:pPr>
        <w:jc w:val="both"/>
      </w:pPr>
    </w:p>
    <w:sectPr w:rsidR="003F2B0F" w:rsidSect="006A6AA5">
      <w:footerReference w:type="default" r:id="rId6"/>
      <w:pgSz w:w="11907" w:h="16840" w:code="9"/>
      <w:pgMar w:top="794" w:right="851" w:bottom="794" w:left="16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E60" w:rsidRDefault="00B40E60" w:rsidP="005951E0">
      <w:r>
        <w:separator/>
      </w:r>
    </w:p>
  </w:endnote>
  <w:endnote w:type="continuationSeparator" w:id="0">
    <w:p w:rsidR="00B40E60" w:rsidRDefault="00B40E60" w:rsidP="0059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1E0" w:rsidRDefault="005951E0">
    <w:pPr>
      <w:pStyle w:val="Footer"/>
      <w:jc w:val="center"/>
    </w:pPr>
    <w:r>
      <w:fldChar w:fldCharType="begin"/>
    </w:r>
    <w:r>
      <w:instrText xml:space="preserve"> PAGE   \* MERGEFORMAT </w:instrText>
    </w:r>
    <w:r>
      <w:fldChar w:fldCharType="separate"/>
    </w:r>
    <w:r w:rsidR="00891226">
      <w:rPr>
        <w:noProof/>
      </w:rPr>
      <w:t>3</w:t>
    </w:r>
    <w:r>
      <w:rPr>
        <w:noProof/>
      </w:rPr>
      <w:fldChar w:fldCharType="end"/>
    </w:r>
  </w:p>
  <w:p w:rsidR="005951E0" w:rsidRDefault="00595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E60" w:rsidRDefault="00B40E60" w:rsidP="005951E0">
      <w:r>
        <w:separator/>
      </w:r>
    </w:p>
  </w:footnote>
  <w:footnote w:type="continuationSeparator" w:id="0">
    <w:p w:rsidR="00B40E60" w:rsidRDefault="00B40E60" w:rsidP="00595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18"/>
    <w:rsid w:val="0001260A"/>
    <w:rsid w:val="000326C0"/>
    <w:rsid w:val="000403B7"/>
    <w:rsid w:val="000409A7"/>
    <w:rsid w:val="000466D1"/>
    <w:rsid w:val="00064E69"/>
    <w:rsid w:val="00084B34"/>
    <w:rsid w:val="000C77B2"/>
    <w:rsid w:val="000F28C3"/>
    <w:rsid w:val="000F5080"/>
    <w:rsid w:val="0010399D"/>
    <w:rsid w:val="00116ABD"/>
    <w:rsid w:val="00166BFD"/>
    <w:rsid w:val="001714E7"/>
    <w:rsid w:val="001973B6"/>
    <w:rsid w:val="001A5083"/>
    <w:rsid w:val="001C20BB"/>
    <w:rsid w:val="001E0552"/>
    <w:rsid w:val="001E3AE1"/>
    <w:rsid w:val="001F74E0"/>
    <w:rsid w:val="0020037F"/>
    <w:rsid w:val="00200A60"/>
    <w:rsid w:val="00205C35"/>
    <w:rsid w:val="00232F6A"/>
    <w:rsid w:val="002934A1"/>
    <w:rsid w:val="00294BEB"/>
    <w:rsid w:val="002F218B"/>
    <w:rsid w:val="003111C5"/>
    <w:rsid w:val="00321936"/>
    <w:rsid w:val="00323B79"/>
    <w:rsid w:val="003364B6"/>
    <w:rsid w:val="00340567"/>
    <w:rsid w:val="00384496"/>
    <w:rsid w:val="003A436F"/>
    <w:rsid w:val="003B2351"/>
    <w:rsid w:val="003B35AF"/>
    <w:rsid w:val="003C2F54"/>
    <w:rsid w:val="003E6657"/>
    <w:rsid w:val="003F1A34"/>
    <w:rsid w:val="003F2B0F"/>
    <w:rsid w:val="00457690"/>
    <w:rsid w:val="004635D9"/>
    <w:rsid w:val="004737CC"/>
    <w:rsid w:val="00493782"/>
    <w:rsid w:val="004C302C"/>
    <w:rsid w:val="004F39AF"/>
    <w:rsid w:val="005012F7"/>
    <w:rsid w:val="00520E80"/>
    <w:rsid w:val="00533174"/>
    <w:rsid w:val="00560800"/>
    <w:rsid w:val="00562944"/>
    <w:rsid w:val="00591E99"/>
    <w:rsid w:val="005951E0"/>
    <w:rsid w:val="005D38D0"/>
    <w:rsid w:val="005E2CEB"/>
    <w:rsid w:val="005E5A3D"/>
    <w:rsid w:val="00601BB9"/>
    <w:rsid w:val="006045D1"/>
    <w:rsid w:val="0061453E"/>
    <w:rsid w:val="00667667"/>
    <w:rsid w:val="00684AF4"/>
    <w:rsid w:val="006A6AA5"/>
    <w:rsid w:val="006B2A14"/>
    <w:rsid w:val="006C5095"/>
    <w:rsid w:val="006F4C15"/>
    <w:rsid w:val="00701910"/>
    <w:rsid w:val="00706AC4"/>
    <w:rsid w:val="0072275C"/>
    <w:rsid w:val="007372E2"/>
    <w:rsid w:val="0077282D"/>
    <w:rsid w:val="007A6ED4"/>
    <w:rsid w:val="007B2AC4"/>
    <w:rsid w:val="007B2C55"/>
    <w:rsid w:val="007C5574"/>
    <w:rsid w:val="007E6A18"/>
    <w:rsid w:val="008062A0"/>
    <w:rsid w:val="0081487E"/>
    <w:rsid w:val="0081537A"/>
    <w:rsid w:val="00820F15"/>
    <w:rsid w:val="00865144"/>
    <w:rsid w:val="00877CF2"/>
    <w:rsid w:val="00891226"/>
    <w:rsid w:val="008B723C"/>
    <w:rsid w:val="008F3E6C"/>
    <w:rsid w:val="00915F10"/>
    <w:rsid w:val="00923DF4"/>
    <w:rsid w:val="00931959"/>
    <w:rsid w:val="00934425"/>
    <w:rsid w:val="00934FE0"/>
    <w:rsid w:val="00937C1C"/>
    <w:rsid w:val="00960D39"/>
    <w:rsid w:val="00961D8E"/>
    <w:rsid w:val="009B1809"/>
    <w:rsid w:val="009C0F7D"/>
    <w:rsid w:val="009F74C6"/>
    <w:rsid w:val="00A66608"/>
    <w:rsid w:val="00A677B4"/>
    <w:rsid w:val="00AC43A3"/>
    <w:rsid w:val="00AD39DA"/>
    <w:rsid w:val="00AD6C13"/>
    <w:rsid w:val="00AD73AB"/>
    <w:rsid w:val="00AE7E5D"/>
    <w:rsid w:val="00B33315"/>
    <w:rsid w:val="00B40E60"/>
    <w:rsid w:val="00B47399"/>
    <w:rsid w:val="00B77FEB"/>
    <w:rsid w:val="00BB33DF"/>
    <w:rsid w:val="00BB499C"/>
    <w:rsid w:val="00C208DA"/>
    <w:rsid w:val="00C47124"/>
    <w:rsid w:val="00C51458"/>
    <w:rsid w:val="00C849CB"/>
    <w:rsid w:val="00C859C7"/>
    <w:rsid w:val="00C91779"/>
    <w:rsid w:val="00C9240F"/>
    <w:rsid w:val="00CD282C"/>
    <w:rsid w:val="00CD2ABE"/>
    <w:rsid w:val="00CD7D05"/>
    <w:rsid w:val="00CF624E"/>
    <w:rsid w:val="00D14A46"/>
    <w:rsid w:val="00D61463"/>
    <w:rsid w:val="00D656F3"/>
    <w:rsid w:val="00DA0B95"/>
    <w:rsid w:val="00DC2023"/>
    <w:rsid w:val="00DC20A5"/>
    <w:rsid w:val="00DC38F8"/>
    <w:rsid w:val="00E41746"/>
    <w:rsid w:val="00EA0DF4"/>
    <w:rsid w:val="00EA3647"/>
    <w:rsid w:val="00EB6502"/>
    <w:rsid w:val="00EF7432"/>
    <w:rsid w:val="00F15B29"/>
    <w:rsid w:val="00F835F6"/>
    <w:rsid w:val="00F85780"/>
    <w:rsid w:val="00F936E0"/>
    <w:rsid w:val="00FB7EDC"/>
    <w:rsid w:val="00FD71AB"/>
    <w:rsid w:val="00FD7BE7"/>
    <w:rsid w:val="00FE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7AFEB"/>
  <w15:chartTrackingRefBased/>
  <w15:docId w15:val="{EF1D3B5F-F294-457F-B043-15C9FABD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35F6"/>
    <w:pPr>
      <w:spacing w:before="100" w:beforeAutospacing="1" w:after="100" w:afterAutospacing="1"/>
    </w:pPr>
    <w:rPr>
      <w:sz w:val="24"/>
      <w:szCs w:val="24"/>
    </w:rPr>
  </w:style>
  <w:style w:type="table" w:styleId="TableGrid">
    <w:name w:val="Table Grid"/>
    <w:basedOn w:val="TableNormal"/>
    <w:uiPriority w:val="59"/>
    <w:rsid w:val="00DC2023"/>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951E0"/>
    <w:pPr>
      <w:tabs>
        <w:tab w:val="center" w:pos="4680"/>
        <w:tab w:val="right" w:pos="9360"/>
      </w:tabs>
    </w:pPr>
  </w:style>
  <w:style w:type="character" w:customStyle="1" w:styleId="HeaderChar">
    <w:name w:val="Header Char"/>
    <w:link w:val="Header"/>
    <w:rsid w:val="005951E0"/>
    <w:rPr>
      <w:sz w:val="28"/>
      <w:szCs w:val="28"/>
    </w:rPr>
  </w:style>
  <w:style w:type="paragraph" w:styleId="Footer">
    <w:name w:val="footer"/>
    <w:basedOn w:val="Normal"/>
    <w:link w:val="FooterChar"/>
    <w:uiPriority w:val="99"/>
    <w:rsid w:val="005951E0"/>
    <w:pPr>
      <w:tabs>
        <w:tab w:val="center" w:pos="4680"/>
        <w:tab w:val="right" w:pos="9360"/>
      </w:tabs>
    </w:pPr>
  </w:style>
  <w:style w:type="character" w:customStyle="1" w:styleId="FooterChar">
    <w:name w:val="Footer Char"/>
    <w:link w:val="Footer"/>
    <w:uiPriority w:val="99"/>
    <w:rsid w:val="005951E0"/>
    <w:rPr>
      <w:sz w:val="28"/>
      <w:szCs w:val="28"/>
    </w:rPr>
  </w:style>
  <w:style w:type="paragraph" w:styleId="BalloonText">
    <w:name w:val="Balloon Text"/>
    <w:basedOn w:val="Normal"/>
    <w:link w:val="BalloonTextChar"/>
    <w:rsid w:val="00706AC4"/>
    <w:rPr>
      <w:rFonts w:ascii="Tahoma" w:hAnsi="Tahoma" w:cs="Tahoma"/>
      <w:sz w:val="16"/>
      <w:szCs w:val="16"/>
    </w:rPr>
  </w:style>
  <w:style w:type="character" w:customStyle="1" w:styleId="BalloonTextChar">
    <w:name w:val="Balloon Text Char"/>
    <w:link w:val="BalloonText"/>
    <w:rsid w:val="00706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QUY CHẾ</vt:lpstr>
    </vt:vector>
  </TitlesOfParts>
  <Company>&lt;egyptian hak&gt;</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dc:title>
  <dc:subject/>
  <dc:creator>Microsoft Cop.</dc:creator>
  <cp:keywords/>
  <dc:description/>
  <cp:lastModifiedBy>Hoang Kien</cp:lastModifiedBy>
  <cp:revision>7</cp:revision>
  <cp:lastPrinted>2018-04-16T19:25:00Z</cp:lastPrinted>
  <dcterms:created xsi:type="dcterms:W3CDTF">2019-08-27T10:33:00Z</dcterms:created>
  <dcterms:modified xsi:type="dcterms:W3CDTF">2019-08-29T02:31:00Z</dcterms:modified>
</cp:coreProperties>
</file>